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02B65029" w:rsidR="00E23A77" w:rsidRPr="00416CE2" w:rsidRDefault="00D35246" w:rsidP="00775DCE">
      <w:pPr>
        <w:pStyle w:val="berschrift-H2"/>
      </w:pPr>
      <w:r w:rsidRPr="00416CE2">
        <w:t xml:space="preserve">Rittal </w:t>
      </w:r>
      <w:proofErr w:type="spellStart"/>
      <w:r w:rsidRPr="00416CE2">
        <w:t>Toptec</w:t>
      </w:r>
      <w:proofErr w:type="spellEnd"/>
      <w:r w:rsidRPr="00416CE2">
        <w:t xml:space="preserve"> und </w:t>
      </w:r>
      <w:proofErr w:type="spellStart"/>
      <w:r w:rsidRPr="00416CE2">
        <w:t>RailwayCube</w:t>
      </w:r>
      <w:proofErr w:type="spellEnd"/>
    </w:p>
    <w:p w14:paraId="7B2C4F66" w14:textId="25039445" w:rsidR="00A03BA9" w:rsidRDefault="00AF2DB4" w:rsidP="00775DCE">
      <w:pPr>
        <w:pStyle w:val="berschrift-H1"/>
      </w:pPr>
      <w:r w:rsidRPr="00AF2DB4">
        <w:t>Outdoor-</w:t>
      </w:r>
      <w:r w:rsidR="00DD42A6">
        <w:t>Alleskönner</w:t>
      </w:r>
      <w:r w:rsidR="00F60FA1">
        <w:t xml:space="preserve"> für sichere Bahn-Infrastruktur</w:t>
      </w:r>
    </w:p>
    <w:p w14:paraId="43450C10" w14:textId="2B31E16F" w:rsidR="0030636B" w:rsidRPr="00F90E37" w:rsidRDefault="0030636B" w:rsidP="00775DCE">
      <w:pPr>
        <w:pStyle w:val="Ort-Datum"/>
      </w:pPr>
      <w:r w:rsidRPr="00F90E37">
        <w:t xml:space="preserve">Herborn, </w:t>
      </w:r>
      <w:r w:rsidR="00416CE2">
        <w:t>2026-03-24</w:t>
      </w:r>
      <w:r w:rsidRPr="00F90E37">
        <w:t>.</w:t>
      </w:r>
    </w:p>
    <w:p w14:paraId="2F78627C" w14:textId="1D11F6DB" w:rsidR="00873532" w:rsidRDefault="00A90250" w:rsidP="000E474B">
      <w:pPr>
        <w:pStyle w:val="Copytext-Intro"/>
      </w:pPr>
      <w:r>
        <w:t>D</w:t>
      </w:r>
      <w:r w:rsidR="000546A6">
        <w:t>as Schienennetz</w:t>
      </w:r>
      <w:r w:rsidR="0010683D">
        <w:t xml:space="preserve"> der Zukunft</w:t>
      </w:r>
      <w:r w:rsidR="00562E47">
        <w:t xml:space="preserve"> ist digital</w:t>
      </w:r>
      <w:r w:rsidR="0010683D">
        <w:t xml:space="preserve">. </w:t>
      </w:r>
      <w:r w:rsidR="007F3519">
        <w:t>So m</w:t>
      </w:r>
      <w:r w:rsidR="0003049B">
        <w:t>üssen</w:t>
      </w:r>
      <w:r w:rsidR="009B298B">
        <w:t xml:space="preserve"> kri</w:t>
      </w:r>
      <w:r w:rsidR="007E32EA">
        <w:t>tische IT-Infrastrukturlösungen</w:t>
      </w:r>
      <w:r w:rsidR="003C2624">
        <w:t xml:space="preserve"> auf Strecken</w:t>
      </w:r>
      <w:r w:rsidR="00BA7439">
        <w:t xml:space="preserve"> und</w:t>
      </w:r>
      <w:r w:rsidR="003C2624">
        <w:t xml:space="preserve"> Tunnel</w:t>
      </w:r>
      <w:r w:rsidR="000E474B">
        <w:t>n</w:t>
      </w:r>
      <w:r w:rsidR="00AF2DB4" w:rsidRPr="00AF2DB4">
        <w:t xml:space="preserve"> </w:t>
      </w:r>
      <w:r w:rsidR="00DB45BB">
        <w:t>n</w:t>
      </w:r>
      <w:r w:rsidR="00AF2DB4" w:rsidRPr="00AF2DB4">
        <w:t>icht nur starken Belastungen durch den Zugverkehr</w:t>
      </w:r>
      <w:r w:rsidR="006219BF">
        <w:t xml:space="preserve"> </w:t>
      </w:r>
      <w:r w:rsidR="009B298B">
        <w:t xml:space="preserve">und der Umwelt </w:t>
      </w:r>
      <w:r w:rsidR="006219BF">
        <w:t>standhalten, sondern</w:t>
      </w:r>
      <w:r w:rsidR="00AF2DB4" w:rsidRPr="00AF2DB4">
        <w:t xml:space="preserve"> auch einbruch- und </w:t>
      </w:r>
      <w:proofErr w:type="spellStart"/>
      <w:r w:rsidR="00AF2DB4" w:rsidRPr="00AF2DB4">
        <w:t>vandalismussicher</w:t>
      </w:r>
      <w:proofErr w:type="spellEnd"/>
      <w:r w:rsidR="00AF2DB4" w:rsidRPr="00AF2DB4">
        <w:t xml:space="preserve"> sein. </w:t>
      </w:r>
      <w:r w:rsidR="00DF7EC6">
        <w:t>M</w:t>
      </w:r>
      <w:r w:rsidR="00AF2DB4" w:rsidRPr="00AF2DB4">
        <w:t xml:space="preserve">it den </w:t>
      </w:r>
      <w:r w:rsidR="008F0555">
        <w:t>Outdoor-S</w:t>
      </w:r>
      <w:r w:rsidR="00AF2DB4" w:rsidRPr="00AF2DB4">
        <w:t xml:space="preserve">chränken der </w:t>
      </w:r>
      <w:proofErr w:type="spellStart"/>
      <w:r w:rsidR="00AF2DB4" w:rsidRPr="00AF2DB4">
        <w:t>Toptec</w:t>
      </w:r>
      <w:proofErr w:type="spellEnd"/>
      <w:r w:rsidR="00AF2DB4" w:rsidRPr="00AF2DB4">
        <w:t xml:space="preserve">-Serie in Bahnausführung und dem </w:t>
      </w:r>
      <w:proofErr w:type="spellStart"/>
      <w:r w:rsidR="00AF2DB4" w:rsidRPr="00AF2DB4">
        <w:t>RailwayCube</w:t>
      </w:r>
      <w:proofErr w:type="spellEnd"/>
      <w:r w:rsidR="00793E22">
        <w:t>, eine</w:t>
      </w:r>
      <w:r w:rsidR="006E746B">
        <w:t>r</w:t>
      </w:r>
      <w:r w:rsidR="00793E22">
        <w:t xml:space="preserve"> Container</w:t>
      </w:r>
      <w:r w:rsidR="006E746B">
        <w:t xml:space="preserve">-Lösung in Stahlbauweise, </w:t>
      </w:r>
      <w:r w:rsidR="00DF7EC6">
        <w:t xml:space="preserve">bietet Rittal </w:t>
      </w:r>
      <w:r w:rsidR="006B1A2E">
        <w:t>robuste Systemlösungen</w:t>
      </w:r>
      <w:r w:rsidR="00955EDE">
        <w:t xml:space="preserve"> und erfüllt damit die hohen Sicherheitsanforderungen</w:t>
      </w:r>
      <w:r w:rsidR="006B1A2E">
        <w:t xml:space="preserve"> </w:t>
      </w:r>
      <w:r w:rsidR="00955EDE">
        <w:t>der Bahnindustrie.</w:t>
      </w:r>
    </w:p>
    <w:p w14:paraId="43AA57E2" w14:textId="2B116FAB" w:rsidR="00AF2DB4" w:rsidRDefault="00AF2DB4" w:rsidP="00AF2DB4">
      <w:pPr>
        <w:pStyle w:val="Copytext-Intro"/>
        <w:rPr>
          <w:b w:val="0"/>
          <w:bCs/>
        </w:rPr>
      </w:pPr>
      <w:r w:rsidRPr="00AF2DB4">
        <w:rPr>
          <w:b w:val="0"/>
          <w:bCs/>
        </w:rPr>
        <w:t xml:space="preserve">Die Digitalisierungswelle rollt auch im Railway-Bereich. Vom digitalen Stellwerk über Zugbeeinflussungssysteme wie ETCS bis hin zu zukünftigen teil- und vollautonomen Zügen – überall wird der Standard von gestern oder analog-elektrische Bahntechnik durch smarte, digitale Technologien abgelöst. </w:t>
      </w:r>
      <w:r w:rsidR="00A62A51">
        <w:rPr>
          <w:b w:val="0"/>
          <w:bCs/>
        </w:rPr>
        <w:br/>
      </w:r>
      <w:r w:rsidR="00A62A51">
        <w:rPr>
          <w:b w:val="0"/>
          <w:bCs/>
        </w:rPr>
        <w:br/>
      </w:r>
      <w:r w:rsidR="00A62A51" w:rsidRPr="00AF2DB4">
        <w:rPr>
          <w:b w:val="0"/>
          <w:bCs/>
        </w:rPr>
        <w:t xml:space="preserve">Rittal bietet im Bahnbereich neben vielen weiteren Lösungen zwei Kernprodukte an: Den Outdoor-Schaltschrank </w:t>
      </w:r>
      <w:proofErr w:type="spellStart"/>
      <w:r w:rsidR="00A62A51" w:rsidRPr="00AF2DB4">
        <w:rPr>
          <w:b w:val="0"/>
          <w:bCs/>
        </w:rPr>
        <w:t>Toptec</w:t>
      </w:r>
      <w:proofErr w:type="spellEnd"/>
      <w:r w:rsidR="00A62A51" w:rsidRPr="00AF2DB4">
        <w:rPr>
          <w:b w:val="0"/>
          <w:bCs/>
        </w:rPr>
        <w:t xml:space="preserve">, der als Lösung für die Anforderungen FRMCS, Trafo, </w:t>
      </w:r>
      <w:proofErr w:type="spellStart"/>
      <w:r w:rsidR="00A62A51" w:rsidRPr="00AF2DB4">
        <w:rPr>
          <w:b w:val="0"/>
          <w:bCs/>
        </w:rPr>
        <w:t>dBOS</w:t>
      </w:r>
      <w:proofErr w:type="spellEnd"/>
      <w:r w:rsidR="00A62A51" w:rsidRPr="00AF2DB4">
        <w:rPr>
          <w:b w:val="0"/>
          <w:bCs/>
        </w:rPr>
        <w:t>,</w:t>
      </w:r>
      <w:r w:rsidR="006C7D3A">
        <w:rPr>
          <w:b w:val="0"/>
          <w:bCs/>
        </w:rPr>
        <w:t xml:space="preserve"> </w:t>
      </w:r>
      <w:r w:rsidR="006C7D3A" w:rsidRPr="00F75F69">
        <w:rPr>
          <w:b w:val="0"/>
          <w:bCs/>
        </w:rPr>
        <w:t>FEAS,</w:t>
      </w:r>
      <w:r w:rsidR="00A62A51" w:rsidRPr="00F75F69">
        <w:rPr>
          <w:b w:val="0"/>
          <w:bCs/>
        </w:rPr>
        <w:t xml:space="preserve"> als ELA</w:t>
      </w:r>
      <w:r w:rsidR="00A62A51" w:rsidRPr="00AF2DB4">
        <w:rPr>
          <w:b w:val="0"/>
          <w:bCs/>
        </w:rPr>
        <w:t xml:space="preserve"> und für viele weitere Bereiche dient, und der </w:t>
      </w:r>
      <w:proofErr w:type="spellStart"/>
      <w:r w:rsidR="00A62A51" w:rsidRPr="00AF2DB4">
        <w:rPr>
          <w:b w:val="0"/>
          <w:bCs/>
        </w:rPr>
        <w:t>RailwayCube</w:t>
      </w:r>
      <w:proofErr w:type="spellEnd"/>
      <w:r w:rsidR="00A62A51" w:rsidRPr="00AF2DB4">
        <w:rPr>
          <w:b w:val="0"/>
          <w:bCs/>
        </w:rPr>
        <w:t xml:space="preserve">, der als modulare Containerlösung für Bereiche wie FRMSC, GSM-R, </w:t>
      </w:r>
      <w:proofErr w:type="spellStart"/>
      <w:r w:rsidR="00A62A51" w:rsidRPr="00AF2DB4">
        <w:rPr>
          <w:b w:val="0"/>
          <w:bCs/>
        </w:rPr>
        <w:t>dBOS</w:t>
      </w:r>
      <w:proofErr w:type="spellEnd"/>
      <w:r w:rsidR="00A62A51" w:rsidRPr="00AF2DB4">
        <w:rPr>
          <w:b w:val="0"/>
          <w:bCs/>
        </w:rPr>
        <w:t>, DWDM, GFK oder als mobiles Data Center zum Einsatz kommt.</w:t>
      </w:r>
      <w:r w:rsidR="00A62A51">
        <w:rPr>
          <w:b w:val="0"/>
          <w:bCs/>
        </w:rPr>
        <w:br/>
      </w:r>
      <w:r w:rsidR="00A62A51">
        <w:rPr>
          <w:b w:val="0"/>
          <w:bCs/>
        </w:rPr>
        <w:br/>
        <w:t xml:space="preserve">Für den Schutz der digitalen Technik entlang der Strecke sind robuste Gehäuse und Container gefordert, da sie </w:t>
      </w:r>
      <w:r w:rsidR="00A62A51" w:rsidRPr="00E139BB">
        <w:rPr>
          <w:b w:val="0"/>
          <w:bCs/>
        </w:rPr>
        <w:t>oft an freie</w:t>
      </w:r>
      <w:r w:rsidR="00A62A51">
        <w:rPr>
          <w:b w:val="0"/>
          <w:bCs/>
        </w:rPr>
        <w:t>n</w:t>
      </w:r>
      <w:r w:rsidR="00A62A51" w:rsidRPr="00E139BB">
        <w:rPr>
          <w:b w:val="0"/>
          <w:bCs/>
        </w:rPr>
        <w:t xml:space="preserve"> Strecke</w:t>
      </w:r>
      <w:r w:rsidR="00A62A51">
        <w:rPr>
          <w:b w:val="0"/>
          <w:bCs/>
        </w:rPr>
        <w:t>n</w:t>
      </w:r>
      <w:r w:rsidR="00A62A51" w:rsidRPr="00E139BB">
        <w:rPr>
          <w:b w:val="0"/>
          <w:bCs/>
        </w:rPr>
        <w:t>, in Bahnhöfen oder im Gleisvorfeld</w:t>
      </w:r>
      <w:r w:rsidR="00A62A51" w:rsidRPr="0077270B">
        <w:rPr>
          <w:b w:val="0"/>
          <w:bCs/>
        </w:rPr>
        <w:t xml:space="preserve"> </w:t>
      </w:r>
      <w:r w:rsidR="00A62A51">
        <w:rPr>
          <w:b w:val="0"/>
          <w:bCs/>
        </w:rPr>
        <w:t>der</w:t>
      </w:r>
      <w:r w:rsidR="00A62A51" w:rsidRPr="00E139BB">
        <w:rPr>
          <w:b w:val="0"/>
          <w:bCs/>
        </w:rPr>
        <w:t xml:space="preserve"> Witterung </w:t>
      </w:r>
      <w:r w:rsidR="00A62A51">
        <w:rPr>
          <w:b w:val="0"/>
          <w:bCs/>
        </w:rPr>
        <w:t xml:space="preserve">und den Einflüssen durch vorbeirasende Züge </w:t>
      </w:r>
      <w:r w:rsidR="00A62A51" w:rsidRPr="00E139BB">
        <w:rPr>
          <w:b w:val="0"/>
          <w:bCs/>
        </w:rPr>
        <w:t xml:space="preserve">unmittelbar </w:t>
      </w:r>
      <w:r w:rsidR="00A62A51">
        <w:rPr>
          <w:b w:val="0"/>
          <w:bCs/>
        </w:rPr>
        <w:t>ausgesetzt sind. D</w:t>
      </w:r>
      <w:r w:rsidR="006C7D3A">
        <w:rPr>
          <w:b w:val="0"/>
          <w:bCs/>
        </w:rPr>
        <w:t xml:space="preserve">ie </w:t>
      </w:r>
      <w:r w:rsidR="006C7D3A" w:rsidRPr="00F75F69">
        <w:rPr>
          <w:b w:val="0"/>
          <w:bCs/>
        </w:rPr>
        <w:t>Bahnindustrie</w:t>
      </w:r>
      <w:r w:rsidR="00A62A51" w:rsidRPr="00F75F69">
        <w:rPr>
          <w:b w:val="0"/>
          <w:bCs/>
        </w:rPr>
        <w:t xml:space="preserve"> ordert</w:t>
      </w:r>
      <w:r w:rsidR="00A62A51">
        <w:rPr>
          <w:b w:val="0"/>
          <w:bCs/>
        </w:rPr>
        <w:t xml:space="preserve"> </w:t>
      </w:r>
      <w:r w:rsidR="00D3002F">
        <w:rPr>
          <w:b w:val="0"/>
          <w:bCs/>
        </w:rPr>
        <w:t xml:space="preserve">neben dem Einbruchsschutz </w:t>
      </w:r>
      <w:r w:rsidR="00D3002F" w:rsidRPr="00D3002F">
        <w:rPr>
          <w:b w:val="0"/>
          <w:bCs/>
        </w:rPr>
        <w:t>EN 1627</w:t>
      </w:r>
      <w:r w:rsidR="00D3002F">
        <w:rPr>
          <w:b w:val="0"/>
          <w:bCs/>
        </w:rPr>
        <w:t xml:space="preserve"> nach </w:t>
      </w:r>
      <w:r w:rsidR="00A62A51">
        <w:rPr>
          <w:b w:val="0"/>
          <w:bCs/>
        </w:rPr>
        <w:t xml:space="preserve">einen </w:t>
      </w:r>
      <w:r w:rsidR="00A62A51" w:rsidRPr="00AF2DB4">
        <w:rPr>
          <w:b w:val="0"/>
          <w:bCs/>
        </w:rPr>
        <w:t>Korrosionsschutz</w:t>
      </w:r>
      <w:r w:rsidR="00A62A51">
        <w:rPr>
          <w:b w:val="0"/>
          <w:bCs/>
        </w:rPr>
        <w:t xml:space="preserve">, der die Gehäuse </w:t>
      </w:r>
      <w:r w:rsidR="00A62A51" w:rsidRPr="00AF2DB4">
        <w:rPr>
          <w:b w:val="0"/>
          <w:bCs/>
        </w:rPr>
        <w:t>30 Jahre</w:t>
      </w:r>
      <w:r w:rsidR="00A62A51">
        <w:rPr>
          <w:b w:val="0"/>
          <w:bCs/>
        </w:rPr>
        <w:t xml:space="preserve"> lang schützt. Und nicht zuletzt müssen Gehäuse klimatisiert und gedämmt sein, um die empfindliche Digitaltechnik im Inneren vor Hitze, Kälte und Luftfeuchtigkeit zu schützen. </w:t>
      </w:r>
    </w:p>
    <w:p w14:paraId="645C54DB" w14:textId="0CABE415" w:rsidR="00641CD3" w:rsidRPr="00641CD3" w:rsidRDefault="00641CD3" w:rsidP="00641CD3">
      <w:pPr>
        <w:pStyle w:val="Copytext"/>
        <w:rPr>
          <w:b/>
          <w:bCs w:val="0"/>
        </w:rPr>
      </w:pPr>
      <w:r w:rsidRPr="00641CD3">
        <w:rPr>
          <w:b/>
          <w:bCs w:val="0"/>
        </w:rPr>
        <w:t>Ohne Zertifizierung geht bei der Bahn nichts</w:t>
      </w:r>
    </w:p>
    <w:p w14:paraId="376ADF38" w14:textId="518B046D" w:rsidR="00A62A51" w:rsidRPr="00A62A51" w:rsidRDefault="00A62A51" w:rsidP="00A62A51">
      <w:pPr>
        <w:pStyle w:val="Copytext"/>
        <w:rPr>
          <w:b/>
          <w:bCs w:val="0"/>
        </w:rPr>
      </w:pPr>
      <w:r>
        <w:t>Der</w:t>
      </w:r>
      <w:r w:rsidR="00AF2DB4" w:rsidRPr="00AF2DB4">
        <w:t xml:space="preserve"> Einsatz in Bahnanlagen </w:t>
      </w:r>
      <w:r>
        <w:t xml:space="preserve">setzt </w:t>
      </w:r>
      <w:r w:rsidR="00AF2DB4" w:rsidRPr="00AF2DB4">
        <w:t>eine Vielzahl von Zertifizierungen</w:t>
      </w:r>
      <w:r>
        <w:t xml:space="preserve"> voraus</w:t>
      </w:r>
      <w:r w:rsidR="00AF2DB4" w:rsidRPr="00AF2DB4">
        <w:t xml:space="preserve">. </w:t>
      </w:r>
      <w:r>
        <w:t>Bei den anstehenden</w:t>
      </w:r>
      <w:r w:rsidRPr="00AF2DB4">
        <w:t xml:space="preserve"> Großprojekten </w:t>
      </w:r>
      <w:r>
        <w:t xml:space="preserve">in Deutschland und Europa </w:t>
      </w:r>
      <w:r w:rsidRPr="00AF2DB4">
        <w:t xml:space="preserve">ist es sehr wichtig, dass </w:t>
      </w:r>
      <w:r w:rsidRPr="00AF2DB4">
        <w:lastRenderedPageBreak/>
        <w:t>Lieferanten nicht nur die richtigen, zertifizierten Produkte, sondern auch große Mengen schnell und zur richtigen Zeit an den richtigen Ort liefern können. Hier hat Rittal als etablierter Schaltschrank</w:t>
      </w:r>
      <w:r w:rsidR="0079197F">
        <w:t>-System</w:t>
      </w:r>
      <w:r w:rsidRPr="00AF2DB4">
        <w:t>lieferant, der seit vielen Jahren im Bahnumfeld tätig ist, einen großen Vorteil. Die Railway-Produkte entsprechen sämtlichen Richtlinien, bringen die passenden Zertifizierungen und statischen Nachweise mit und sind ganz auf einfache Installation und langjährige Zuverlässigkeit ausgerichtet.</w:t>
      </w:r>
      <w:r>
        <w:rPr>
          <w:b/>
          <w:bCs w:val="0"/>
        </w:rPr>
        <w:br/>
      </w:r>
      <w:r>
        <w:rPr>
          <w:b/>
          <w:bCs w:val="0"/>
        </w:rPr>
        <w:br/>
      </w:r>
      <w:r w:rsidRPr="00A62A51">
        <w:t xml:space="preserve">Mit </w:t>
      </w:r>
      <w:r>
        <w:t xml:space="preserve">der </w:t>
      </w:r>
      <w:proofErr w:type="spellStart"/>
      <w:r w:rsidRPr="00A62A51">
        <w:t>Toptec</w:t>
      </w:r>
      <w:proofErr w:type="spellEnd"/>
      <w:r>
        <w:t>-Reihe</w:t>
      </w:r>
      <w:r w:rsidRPr="00A62A51">
        <w:t xml:space="preserve"> und </w:t>
      </w:r>
      <w:proofErr w:type="spellStart"/>
      <w:r w:rsidRPr="00A62A51">
        <w:t>RailwayCubes</w:t>
      </w:r>
      <w:proofErr w:type="spellEnd"/>
      <w:r w:rsidRPr="00A62A51">
        <w:t xml:space="preserve"> von Rittal lassen sich Bahnstrecken einfach, sicher und</w:t>
      </w:r>
      <w:r w:rsidRPr="00AF2DB4">
        <w:t xml:space="preserve"> effizient in die neue digitale Welt </w:t>
      </w:r>
      <w:r>
        <w:t>bringen</w:t>
      </w:r>
      <w:r w:rsidRPr="00AF2DB4">
        <w:t>. Das hilft dabei, die riesigen Herausforderungen, denen sich die Bahn-Infrastruktur in Deutschland und ganz Europa gegenübersieht, erfolgreich zu meistern.</w:t>
      </w:r>
    </w:p>
    <w:p w14:paraId="342705BE" w14:textId="23C9622C" w:rsidR="00CC66E1" w:rsidRDefault="00CC66E1" w:rsidP="00641CD3">
      <w:pPr>
        <w:pStyle w:val="Copytext"/>
        <w:rPr>
          <w:b/>
          <w:bCs w:val="0"/>
        </w:rPr>
      </w:pPr>
    </w:p>
    <w:p w14:paraId="04C76384" w14:textId="24CB06A9" w:rsidR="00AF2DB4" w:rsidRPr="00AF2DB4" w:rsidRDefault="00641CD3" w:rsidP="00CC66E1">
      <w:pPr>
        <w:pStyle w:val="Copytext"/>
        <w:rPr>
          <w:b/>
          <w:bCs w:val="0"/>
        </w:rPr>
      </w:pPr>
      <w:proofErr w:type="spellStart"/>
      <w:r w:rsidRPr="00641CD3">
        <w:rPr>
          <w:b/>
          <w:bCs w:val="0"/>
        </w:rPr>
        <w:t>Toptec</w:t>
      </w:r>
      <w:proofErr w:type="spellEnd"/>
      <w:r w:rsidRPr="00641CD3">
        <w:rPr>
          <w:b/>
          <w:bCs w:val="0"/>
        </w:rPr>
        <w:t>: Bewährtes Modell für die Bahnstrecke</w:t>
      </w:r>
      <w:r w:rsidR="00CC66E1">
        <w:rPr>
          <w:b/>
          <w:bCs w:val="0"/>
        </w:rPr>
        <w:br/>
      </w:r>
      <w:r w:rsidR="00AF2DB4" w:rsidRPr="00AF2DB4">
        <w:t xml:space="preserve">Unter dem Namen </w:t>
      </w:r>
      <w:proofErr w:type="spellStart"/>
      <w:r w:rsidR="00AF2DB4" w:rsidRPr="00AF2DB4">
        <w:t>Toptec</w:t>
      </w:r>
      <w:proofErr w:type="spellEnd"/>
      <w:r w:rsidR="00AF2DB4" w:rsidRPr="00AF2DB4">
        <w:t xml:space="preserve"> bietet Rittal seit mehr als zwei Jahrzehnten Schaltschränke für den Außenbereich. Die für den Bahnbetrieb zertifizierten Modelle weisen eine Reihe von Besonderheiten auf. So sind sie komplett aus Edelstahl aufgebaut, während die Grundversionen mit Aluminium beplankt sind. Die Schränke erfüllen die Widerstandsklasse RC2 und lassen sich beliebig anreihen und an allen Seiten mit Türen versehen. Das vorgefertigte Betonfundament ist ebenfalls </w:t>
      </w:r>
      <w:proofErr w:type="spellStart"/>
      <w:r w:rsidR="00AF2DB4" w:rsidRPr="00AF2DB4">
        <w:t>anreihbar</w:t>
      </w:r>
      <w:proofErr w:type="spellEnd"/>
      <w:r w:rsidR="00AF2DB4" w:rsidRPr="00AF2DB4">
        <w:t xml:space="preserve"> und schützt die von unten eingeführten Kabelstränge, die durch den Boden in den Schrank gelangen.</w:t>
      </w:r>
    </w:p>
    <w:p w14:paraId="704171C0" w14:textId="7DE034DD" w:rsidR="00AF2DB4" w:rsidRPr="00FE7280" w:rsidRDefault="00FE7280" w:rsidP="00AF2DB4">
      <w:pPr>
        <w:pStyle w:val="Copytext-Intro"/>
      </w:pPr>
      <w:proofErr w:type="spellStart"/>
      <w:r>
        <w:t>R</w:t>
      </w:r>
      <w:r w:rsidR="00641CD3" w:rsidRPr="00641CD3">
        <w:t>ailwayCube</w:t>
      </w:r>
      <w:proofErr w:type="spellEnd"/>
      <w:r w:rsidR="00641CD3" w:rsidRPr="00641CD3">
        <w:t>: Gut gedämmt für komplexe Technik</w:t>
      </w:r>
      <w:r>
        <w:br/>
      </w:r>
      <w:r w:rsidR="00AF2DB4" w:rsidRPr="00AF2DB4">
        <w:rPr>
          <w:b w:val="0"/>
          <w:bCs/>
        </w:rPr>
        <w:t xml:space="preserve">Beim </w:t>
      </w:r>
      <w:proofErr w:type="spellStart"/>
      <w:r w:rsidR="00AF2DB4" w:rsidRPr="00AF2DB4">
        <w:rPr>
          <w:b w:val="0"/>
          <w:bCs/>
        </w:rPr>
        <w:t>RailwayCube</w:t>
      </w:r>
      <w:proofErr w:type="spellEnd"/>
      <w:r w:rsidR="00AF2DB4" w:rsidRPr="00AF2DB4">
        <w:rPr>
          <w:b w:val="0"/>
          <w:bCs/>
        </w:rPr>
        <w:t xml:space="preserve"> handelt es sich um einen Container in Stahlbauweise, der bei je drei Meter Breite und Höhe bis zu zwölf Meter lang sein kann – also etwas größer als ein 40-Fuß-Seecontainer. Für die Anforderungen der </w:t>
      </w:r>
      <w:r w:rsidR="00F845A1" w:rsidRPr="00F75F69">
        <w:rPr>
          <w:b w:val="0"/>
          <w:bCs/>
        </w:rPr>
        <w:t>Bahnindustrie</w:t>
      </w:r>
      <w:r w:rsidR="00AF2DB4" w:rsidRPr="00F75F69">
        <w:rPr>
          <w:b w:val="0"/>
          <w:bCs/>
        </w:rPr>
        <w:t xml:space="preserve"> wurden</w:t>
      </w:r>
      <w:r w:rsidR="00AF2DB4" w:rsidRPr="00AF2DB4">
        <w:rPr>
          <w:b w:val="0"/>
          <w:bCs/>
        </w:rPr>
        <w:t xml:space="preserve"> vier Standardmodelle spezifiziert, die einen Raum auf 3, 4,5 oder 6,5 Metern Länge oder zwei getrennte Räume auf 6,5 Meter Länge bieten. Auch hier bietet Rittal vorgefertigte Betonfundamente und Anschlussrohre, über die die Anschlussleitungen sicher in den Container geführt werden können. Die </w:t>
      </w:r>
      <w:proofErr w:type="spellStart"/>
      <w:r w:rsidR="00AF2DB4" w:rsidRPr="00AF2DB4">
        <w:rPr>
          <w:b w:val="0"/>
          <w:bCs/>
        </w:rPr>
        <w:t>RailwayCubes</w:t>
      </w:r>
      <w:proofErr w:type="spellEnd"/>
      <w:r w:rsidR="00AF2DB4" w:rsidRPr="00AF2DB4">
        <w:rPr>
          <w:b w:val="0"/>
          <w:bCs/>
        </w:rPr>
        <w:t xml:space="preserve"> bieten Einbruchsschutz der Klasse RC4</w:t>
      </w:r>
      <w:r w:rsidR="00AD1B65">
        <w:rPr>
          <w:b w:val="0"/>
          <w:bCs/>
        </w:rPr>
        <w:t xml:space="preserve"> </w:t>
      </w:r>
      <w:r w:rsidR="00AD1B65" w:rsidRPr="00F75F69">
        <w:rPr>
          <w:b w:val="0"/>
          <w:bCs/>
        </w:rPr>
        <w:t>und erfüllen zusätzlich die Sicherheitsanforderungen KRITIS und NIS2</w:t>
      </w:r>
      <w:r w:rsidR="0072025B" w:rsidRPr="00F75F69">
        <w:rPr>
          <w:b w:val="0"/>
          <w:bCs/>
        </w:rPr>
        <w:t>.</w:t>
      </w:r>
    </w:p>
    <w:p w14:paraId="19B5D8CD" w14:textId="760225A8" w:rsidR="00AF2DB4" w:rsidRPr="00AF2DB4" w:rsidRDefault="00AF2DB4" w:rsidP="00AF2DB4">
      <w:pPr>
        <w:pStyle w:val="Copytext-Intro"/>
        <w:rPr>
          <w:b w:val="0"/>
          <w:bCs/>
        </w:rPr>
      </w:pPr>
      <w:r w:rsidRPr="00AF2DB4">
        <w:rPr>
          <w:b w:val="0"/>
          <w:bCs/>
        </w:rPr>
        <w:lastRenderedPageBreak/>
        <w:t xml:space="preserve">Die </w:t>
      </w:r>
      <w:proofErr w:type="spellStart"/>
      <w:r w:rsidRPr="00AF2DB4">
        <w:rPr>
          <w:b w:val="0"/>
          <w:bCs/>
        </w:rPr>
        <w:t>Toptec</w:t>
      </w:r>
      <w:proofErr w:type="spellEnd"/>
      <w:r w:rsidRPr="00AF2DB4">
        <w:rPr>
          <w:b w:val="0"/>
          <w:bCs/>
        </w:rPr>
        <w:t>-Schränke sind doppelwandig ausgeführt, was Hitze und Kälte von den enthaltenen Bauelemente</w:t>
      </w:r>
      <w:r w:rsidR="006B4684">
        <w:rPr>
          <w:b w:val="0"/>
          <w:bCs/>
        </w:rPr>
        <w:t>n</w:t>
      </w:r>
      <w:r w:rsidRPr="00AF2DB4">
        <w:rPr>
          <w:b w:val="0"/>
          <w:bCs/>
        </w:rPr>
        <w:t xml:space="preserve"> abhält. Die Dämmung der </w:t>
      </w:r>
      <w:proofErr w:type="spellStart"/>
      <w:r w:rsidRPr="00AF2DB4">
        <w:rPr>
          <w:b w:val="0"/>
          <w:bCs/>
        </w:rPr>
        <w:t>RailwayCube</w:t>
      </w:r>
      <w:proofErr w:type="spellEnd"/>
      <w:r w:rsidRPr="00AF2DB4">
        <w:rPr>
          <w:b w:val="0"/>
          <w:bCs/>
        </w:rPr>
        <w:t>-Baureihe erfüllt die Anforderungen der Bahn mit einem U-Wert von unter 0,35.</w:t>
      </w:r>
    </w:p>
    <w:p w14:paraId="10D5066C" w14:textId="0384BF41" w:rsidR="008D5D02" w:rsidRDefault="00641CD3" w:rsidP="00BC5C3B">
      <w:pPr>
        <w:pStyle w:val="Copytext-Intro"/>
        <w:rPr>
          <w:b w:val="0"/>
          <w:bCs/>
        </w:rPr>
      </w:pPr>
      <w:r w:rsidRPr="00641CD3">
        <w:t>ePocket: Digitale Dokumentation auch für die Bahn</w:t>
      </w:r>
      <w:r w:rsidR="00FE7280">
        <w:br/>
      </w:r>
      <w:r w:rsidR="00AF2DB4" w:rsidRPr="00AF2DB4">
        <w:rPr>
          <w:b w:val="0"/>
          <w:bCs/>
        </w:rPr>
        <w:t xml:space="preserve">Als schlaue Ergänzung bietet Rittal das ePocket-System an, bei dem ein QR-Code, der von vornherein im Schrank oder Container angebracht ist, die Dokumentation vor Ort ersetzt. Die Dokumentation des Schranks oder Containers ist in der ePocket jedes Rittal-Schranks schon enthalten, weitere Dokumente lassen sich sehr einfach hinzufügen. So erhält jeder einzelne Schrank eine individuelle Sammlung der Dokumente </w:t>
      </w:r>
      <w:r w:rsidR="00150A72">
        <w:rPr>
          <w:b w:val="0"/>
          <w:bCs/>
        </w:rPr>
        <w:t>der</w:t>
      </w:r>
      <w:r w:rsidR="00AF2DB4" w:rsidRPr="00AF2DB4">
        <w:rPr>
          <w:b w:val="0"/>
          <w:bCs/>
        </w:rPr>
        <w:t xml:space="preserve"> </w:t>
      </w:r>
      <w:r w:rsidR="009563DF">
        <w:rPr>
          <w:b w:val="0"/>
          <w:bCs/>
        </w:rPr>
        <w:t>in</w:t>
      </w:r>
      <w:r w:rsidR="00AF2DB4" w:rsidRPr="00AF2DB4">
        <w:rPr>
          <w:b w:val="0"/>
          <w:bCs/>
        </w:rPr>
        <w:t xml:space="preserve"> diesem Schrank verbauten Geräte.</w:t>
      </w:r>
    </w:p>
    <w:p w14:paraId="5E9F76D7" w14:textId="269EFBB6" w:rsidR="00E818E2" w:rsidRDefault="00E818E2">
      <w:pPr>
        <w:widowControl/>
        <w:autoSpaceDE/>
        <w:autoSpaceDN/>
        <w:adjustRightInd/>
        <w:spacing w:after="200" w:line="0" w:lineRule="auto"/>
        <w:rPr>
          <w:bCs/>
          <w:color w:val="000000" w:themeColor="text1"/>
          <w:sz w:val="20"/>
          <w:szCs w:val="20"/>
        </w:rPr>
      </w:pPr>
      <w:r>
        <w:br w:type="page"/>
      </w:r>
    </w:p>
    <w:p w14:paraId="63018F3C" w14:textId="2DEF4D5B" w:rsidR="00C7381A" w:rsidRPr="00CE1AA7" w:rsidRDefault="00A67309" w:rsidP="00A67309">
      <w:pPr>
        <w:pStyle w:val="BU"/>
        <w:tabs>
          <w:tab w:val="left" w:pos="2835"/>
        </w:tabs>
      </w:pPr>
      <w:r w:rsidRPr="00A67309">
        <w:rPr>
          <w:noProof/>
        </w:rPr>
        <w:lastRenderedPageBreak/>
        <w:drawing>
          <wp:anchor distT="0" distB="0" distL="114300" distR="114300" simplePos="0" relativeHeight="251662336" behindDoc="1" locked="0" layoutInCell="1" allowOverlap="1" wp14:anchorId="43A51EB7" wp14:editId="128563A2">
            <wp:simplePos x="0" y="0"/>
            <wp:positionH relativeFrom="margin">
              <wp:align>left</wp:align>
            </wp:positionH>
            <wp:positionV relativeFrom="paragraph">
              <wp:posOffset>15351</wp:posOffset>
            </wp:positionV>
            <wp:extent cx="1780437" cy="1192695"/>
            <wp:effectExtent l="0" t="0" r="0" b="7620"/>
            <wp:wrapNone/>
            <wp:docPr id="1397549002" name="Grafik 1" descr="Ein Bild, das draußen, Gras, Himmel, Pflanz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49002" name="Grafik 1" descr="Ein Bild, das draußen, Gras, Himmel, Pflanze enthält.&#10;&#10;KI-generierte Inhalte können fehlerhaft sein."/>
                    <pic:cNvPicPr/>
                  </pic:nvPicPr>
                  <pic:blipFill>
                    <a:blip r:embed="rId11"/>
                    <a:stretch>
                      <a:fillRect/>
                    </a:stretch>
                  </pic:blipFill>
                  <pic:spPr>
                    <a:xfrm>
                      <a:off x="0" y="0"/>
                      <a:ext cx="1784477" cy="1195401"/>
                    </a:xfrm>
                    <a:prstGeom prst="rect">
                      <a:avLst/>
                    </a:prstGeom>
                  </pic:spPr>
                </pic:pic>
              </a:graphicData>
            </a:graphic>
            <wp14:sizeRelH relativeFrom="margin">
              <wp14:pctWidth>0</wp14:pctWidth>
            </wp14:sizeRelH>
            <wp14:sizeRelV relativeFrom="margin">
              <wp14:pctHeight>0</wp14:pctHeight>
            </wp14:sizeRelV>
          </wp:anchor>
        </w:drawing>
      </w:r>
    </w:p>
    <w:p w14:paraId="39855EEB" w14:textId="74855AC2" w:rsidR="00557DC3" w:rsidRDefault="00557DC3" w:rsidP="00775DCE">
      <w:pPr>
        <w:pStyle w:val="BU"/>
      </w:pPr>
    </w:p>
    <w:p w14:paraId="60A0DF1D" w14:textId="052F6EA3" w:rsidR="00557DC3" w:rsidRDefault="00557DC3" w:rsidP="00775DCE">
      <w:pPr>
        <w:pStyle w:val="BU"/>
      </w:pPr>
    </w:p>
    <w:p w14:paraId="05B207C5" w14:textId="730DF9EE" w:rsidR="00557DC3" w:rsidRDefault="00557DC3" w:rsidP="00775DCE">
      <w:pPr>
        <w:pStyle w:val="BU"/>
      </w:pPr>
    </w:p>
    <w:p w14:paraId="13D9FBD2" w14:textId="77BB4F9A" w:rsidR="00060EA0" w:rsidRDefault="00060EA0" w:rsidP="00775DCE">
      <w:pPr>
        <w:pStyle w:val="BU"/>
      </w:pPr>
    </w:p>
    <w:p w14:paraId="6C924DE6" w14:textId="70EAD844" w:rsidR="00F342B4" w:rsidRDefault="00F342B4" w:rsidP="00775DCE">
      <w:pPr>
        <w:pStyle w:val="BU"/>
        <w:rPr>
          <w:b/>
          <w:szCs w:val="16"/>
        </w:rPr>
      </w:pPr>
    </w:p>
    <w:p w14:paraId="3765A6B7" w14:textId="4CC7E7EA" w:rsidR="00F342B4" w:rsidRDefault="00F342B4" w:rsidP="00775DCE">
      <w:pPr>
        <w:pStyle w:val="BU"/>
        <w:rPr>
          <w:b/>
          <w:szCs w:val="16"/>
        </w:rPr>
      </w:pPr>
    </w:p>
    <w:p w14:paraId="576D801B" w14:textId="77777777" w:rsidR="00F342B4" w:rsidRDefault="00F342B4" w:rsidP="00775DCE">
      <w:pPr>
        <w:pStyle w:val="BU"/>
        <w:rPr>
          <w:b/>
          <w:szCs w:val="16"/>
        </w:rPr>
      </w:pPr>
    </w:p>
    <w:p w14:paraId="71C5A02F" w14:textId="52EE8FF4" w:rsidR="00F342B4" w:rsidRDefault="00F342B4" w:rsidP="00775DCE">
      <w:pPr>
        <w:pStyle w:val="BU"/>
        <w:rPr>
          <w:b/>
          <w:szCs w:val="16"/>
        </w:rPr>
      </w:pPr>
    </w:p>
    <w:p w14:paraId="734D4038" w14:textId="2E628520" w:rsidR="00F342B4" w:rsidRDefault="007F6EA0" w:rsidP="00F342B4">
      <w:pPr>
        <w:pStyle w:val="BU"/>
        <w:ind w:left="0"/>
        <w:rPr>
          <w:szCs w:val="16"/>
        </w:rPr>
      </w:pPr>
      <w:r>
        <w:rPr>
          <w:b/>
          <w:szCs w:val="16"/>
        </w:rPr>
        <w:t>Bild 1</w:t>
      </w:r>
      <w:r w:rsidR="00F342B4" w:rsidRPr="0002445C">
        <w:rPr>
          <w:b/>
          <w:szCs w:val="16"/>
        </w:rPr>
        <w:t>.jpg</w:t>
      </w:r>
      <w:r w:rsidR="00F342B4" w:rsidRPr="0002445C">
        <w:rPr>
          <w:b/>
          <w:szCs w:val="16"/>
        </w:rPr>
        <w:br/>
      </w:r>
      <w:r w:rsidR="00F342B4" w:rsidRPr="0002445C">
        <w:rPr>
          <w:szCs w:val="16"/>
        </w:rPr>
        <w:t>Für den Schutz der digitalen Technik entlang von</w:t>
      </w:r>
      <w:r w:rsidR="00F342B4">
        <w:rPr>
          <w:szCs w:val="16"/>
        </w:rPr>
        <w:t xml:space="preserve"> </w:t>
      </w:r>
      <w:r w:rsidR="00F342B4" w:rsidRPr="0002445C">
        <w:rPr>
          <w:szCs w:val="16"/>
        </w:rPr>
        <w:t xml:space="preserve">Bahnstrecken sind robuste Gehäuse </w:t>
      </w:r>
      <w:r>
        <w:rPr>
          <w:szCs w:val="16"/>
        </w:rPr>
        <w:t xml:space="preserve">wie Rittal </w:t>
      </w:r>
      <w:proofErr w:type="spellStart"/>
      <w:r>
        <w:rPr>
          <w:szCs w:val="16"/>
        </w:rPr>
        <w:t>Toptec</w:t>
      </w:r>
      <w:proofErr w:type="spellEnd"/>
      <w:r>
        <w:rPr>
          <w:szCs w:val="16"/>
        </w:rPr>
        <w:t xml:space="preserve"> </w:t>
      </w:r>
      <w:r w:rsidR="00F342B4" w:rsidRPr="0002445C">
        <w:rPr>
          <w:szCs w:val="16"/>
        </w:rPr>
        <w:t>gefordert, da sie oft an freien Strecken, in Bahnhöfen oder im Gleisvorfeld der Witterung und den Einflüssen durch vorbeirasende Züge unmittelbar ausgesetzt sind.</w:t>
      </w:r>
    </w:p>
    <w:p w14:paraId="06D32E8A" w14:textId="64AFF669" w:rsidR="00F342B4" w:rsidRDefault="00F342B4" w:rsidP="00775DCE">
      <w:pPr>
        <w:pStyle w:val="BU"/>
        <w:rPr>
          <w:b/>
          <w:szCs w:val="16"/>
        </w:rPr>
      </w:pPr>
    </w:p>
    <w:p w14:paraId="3FED9DA7" w14:textId="07B414D2" w:rsidR="00A67309" w:rsidRDefault="004B2FD8" w:rsidP="004B2FD8">
      <w:pPr>
        <w:pStyle w:val="BU"/>
        <w:tabs>
          <w:tab w:val="left" w:pos="2835"/>
        </w:tabs>
        <w:rPr>
          <w:b/>
          <w:szCs w:val="16"/>
        </w:rPr>
      </w:pPr>
      <w:r w:rsidRPr="004B2FD8">
        <w:rPr>
          <w:b/>
          <w:noProof/>
          <w:szCs w:val="16"/>
        </w:rPr>
        <w:drawing>
          <wp:anchor distT="0" distB="0" distL="114300" distR="114300" simplePos="0" relativeHeight="251663360" behindDoc="1" locked="0" layoutInCell="1" allowOverlap="1" wp14:anchorId="3F98EBAF" wp14:editId="523E58A0">
            <wp:simplePos x="0" y="0"/>
            <wp:positionH relativeFrom="margin">
              <wp:align>left</wp:align>
            </wp:positionH>
            <wp:positionV relativeFrom="paragraph">
              <wp:posOffset>18885</wp:posOffset>
            </wp:positionV>
            <wp:extent cx="1767205" cy="1185285"/>
            <wp:effectExtent l="0" t="0" r="4445" b="0"/>
            <wp:wrapNone/>
            <wp:docPr id="1361710802" name="Grafik 1" descr="Ein Bild, das draußen, Baum,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10802" name="Grafik 1" descr="Ein Bild, das draußen, Baum, weiß enthält.&#10;&#10;KI-generierte Inhalte können fehlerhaft sein."/>
                    <pic:cNvPicPr/>
                  </pic:nvPicPr>
                  <pic:blipFill>
                    <a:blip r:embed="rId12"/>
                    <a:stretch>
                      <a:fillRect/>
                    </a:stretch>
                  </pic:blipFill>
                  <pic:spPr>
                    <a:xfrm>
                      <a:off x="0" y="0"/>
                      <a:ext cx="1778039" cy="1192551"/>
                    </a:xfrm>
                    <a:prstGeom prst="rect">
                      <a:avLst/>
                    </a:prstGeom>
                  </pic:spPr>
                </pic:pic>
              </a:graphicData>
            </a:graphic>
            <wp14:sizeRelH relativeFrom="margin">
              <wp14:pctWidth>0</wp14:pctWidth>
            </wp14:sizeRelH>
            <wp14:sizeRelV relativeFrom="margin">
              <wp14:pctHeight>0</wp14:pctHeight>
            </wp14:sizeRelV>
          </wp:anchor>
        </w:drawing>
      </w:r>
    </w:p>
    <w:p w14:paraId="032D194D" w14:textId="6A76390C" w:rsidR="00F342B4" w:rsidRDefault="00F342B4" w:rsidP="00775DCE">
      <w:pPr>
        <w:pStyle w:val="BU"/>
        <w:rPr>
          <w:b/>
          <w:szCs w:val="16"/>
        </w:rPr>
      </w:pPr>
    </w:p>
    <w:p w14:paraId="7ECC00F2" w14:textId="2D7DBFC8" w:rsidR="00F342B4" w:rsidRDefault="00F342B4" w:rsidP="00775DCE">
      <w:pPr>
        <w:pStyle w:val="BU"/>
        <w:rPr>
          <w:b/>
          <w:szCs w:val="16"/>
        </w:rPr>
      </w:pPr>
    </w:p>
    <w:p w14:paraId="305F7973" w14:textId="77777777" w:rsidR="004B2FD8" w:rsidRDefault="004B2FD8" w:rsidP="00775DCE">
      <w:pPr>
        <w:pStyle w:val="BU"/>
        <w:rPr>
          <w:b/>
          <w:szCs w:val="16"/>
        </w:rPr>
      </w:pPr>
    </w:p>
    <w:p w14:paraId="25C0F785" w14:textId="77777777" w:rsidR="004B2FD8" w:rsidRDefault="004B2FD8" w:rsidP="00775DCE">
      <w:pPr>
        <w:pStyle w:val="BU"/>
        <w:rPr>
          <w:b/>
          <w:szCs w:val="16"/>
        </w:rPr>
      </w:pPr>
    </w:p>
    <w:p w14:paraId="3301FB53" w14:textId="77777777" w:rsidR="004B2FD8" w:rsidRDefault="004B2FD8" w:rsidP="00775DCE">
      <w:pPr>
        <w:pStyle w:val="BU"/>
        <w:rPr>
          <w:b/>
          <w:szCs w:val="16"/>
        </w:rPr>
      </w:pPr>
    </w:p>
    <w:p w14:paraId="77F3A989" w14:textId="77777777" w:rsidR="004B2FD8" w:rsidRDefault="004B2FD8" w:rsidP="00775DCE">
      <w:pPr>
        <w:pStyle w:val="BU"/>
        <w:rPr>
          <w:b/>
          <w:szCs w:val="16"/>
        </w:rPr>
      </w:pPr>
    </w:p>
    <w:p w14:paraId="16C17DC3" w14:textId="77777777" w:rsidR="004B2FD8" w:rsidRDefault="004B2FD8" w:rsidP="00775DCE">
      <w:pPr>
        <w:pStyle w:val="BU"/>
        <w:rPr>
          <w:b/>
          <w:szCs w:val="16"/>
        </w:rPr>
      </w:pPr>
    </w:p>
    <w:p w14:paraId="2EC05CE1" w14:textId="77777777" w:rsidR="004B2FD8" w:rsidRDefault="004B2FD8" w:rsidP="00775DCE">
      <w:pPr>
        <w:pStyle w:val="BU"/>
        <w:rPr>
          <w:b/>
          <w:szCs w:val="16"/>
        </w:rPr>
      </w:pPr>
    </w:p>
    <w:p w14:paraId="0983AA82" w14:textId="2D9B951A" w:rsidR="00BC5C3B" w:rsidRDefault="007F6EA0" w:rsidP="00BC5C3B">
      <w:pPr>
        <w:pStyle w:val="BU"/>
      </w:pPr>
      <w:r>
        <w:rPr>
          <w:b/>
          <w:szCs w:val="16"/>
        </w:rPr>
        <w:t>Bild 2</w:t>
      </w:r>
      <w:r w:rsidR="00060EA0" w:rsidRPr="0002445C">
        <w:rPr>
          <w:b/>
          <w:szCs w:val="16"/>
        </w:rPr>
        <w:t>.jpg</w:t>
      </w:r>
      <w:r w:rsidR="00060EA0" w:rsidRPr="0002445C">
        <w:rPr>
          <w:b/>
          <w:szCs w:val="16"/>
        </w:rPr>
        <w:br/>
      </w:r>
      <w:r w:rsidR="00F16C93" w:rsidRPr="00AF2DB4">
        <w:t xml:space="preserve">Beim </w:t>
      </w:r>
      <w:proofErr w:type="spellStart"/>
      <w:r w:rsidR="00F16C93" w:rsidRPr="00AF2DB4">
        <w:t>RailwayCube</w:t>
      </w:r>
      <w:proofErr w:type="spellEnd"/>
      <w:r w:rsidR="00F16C93" w:rsidRPr="00AF2DB4">
        <w:t xml:space="preserve"> handelt es sich um einen Container in Stahlbauweise, der bei je drei Meter Breite und Höhe bis zu zwölf Meter lang sein kann – also etwas größer als ein 40-Fuß-Seecontainer.</w:t>
      </w:r>
    </w:p>
    <w:p w14:paraId="451F1D0B" w14:textId="77777777" w:rsidR="007F6EA0" w:rsidRDefault="007F6EA0" w:rsidP="00775DCE">
      <w:pPr>
        <w:pStyle w:val="BU"/>
      </w:pPr>
    </w:p>
    <w:p w14:paraId="3663C4CF" w14:textId="49545B63" w:rsidR="006B1CAD" w:rsidRDefault="00372EDD" w:rsidP="00775DCE">
      <w:pPr>
        <w:pStyle w:val="BU"/>
      </w:pPr>
      <w:r w:rsidRPr="006B1CAD">
        <w:rPr>
          <w:noProof/>
        </w:rPr>
        <w:drawing>
          <wp:anchor distT="0" distB="0" distL="114300" distR="114300" simplePos="0" relativeHeight="251661312" behindDoc="1" locked="0" layoutInCell="1" allowOverlap="1" wp14:anchorId="06092042" wp14:editId="7B4AEE7B">
            <wp:simplePos x="0" y="0"/>
            <wp:positionH relativeFrom="column">
              <wp:posOffset>9525</wp:posOffset>
            </wp:positionH>
            <wp:positionV relativeFrom="paragraph">
              <wp:posOffset>47929</wp:posOffset>
            </wp:positionV>
            <wp:extent cx="1796995" cy="1267358"/>
            <wp:effectExtent l="0" t="0" r="0" b="9525"/>
            <wp:wrapNone/>
            <wp:docPr id="791752104" name="Grafik 1" descr="Ein Bild, das Text, Screenshot, Visitenkart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52104" name="Grafik 1" descr="Ein Bild, das Text, Screenshot, Visitenkarte, Design enthält.&#10;&#10;KI-generierte Inhalte können fehlerhaft sein."/>
                    <pic:cNvPicPr/>
                  </pic:nvPicPr>
                  <pic:blipFill>
                    <a:blip r:embed="rId13"/>
                    <a:stretch>
                      <a:fillRect/>
                    </a:stretch>
                  </pic:blipFill>
                  <pic:spPr>
                    <a:xfrm>
                      <a:off x="0" y="0"/>
                      <a:ext cx="1796995" cy="1267358"/>
                    </a:xfrm>
                    <a:prstGeom prst="rect">
                      <a:avLst/>
                    </a:prstGeom>
                  </pic:spPr>
                </pic:pic>
              </a:graphicData>
            </a:graphic>
            <wp14:sizeRelH relativeFrom="margin">
              <wp14:pctWidth>0</wp14:pctWidth>
            </wp14:sizeRelH>
            <wp14:sizeRelV relativeFrom="margin">
              <wp14:pctHeight>0</wp14:pctHeight>
            </wp14:sizeRelV>
          </wp:anchor>
        </w:drawing>
      </w:r>
    </w:p>
    <w:p w14:paraId="137AAB52" w14:textId="77777777" w:rsidR="006B1CAD" w:rsidRDefault="006B1CAD" w:rsidP="00775DCE">
      <w:pPr>
        <w:pStyle w:val="BU"/>
      </w:pPr>
    </w:p>
    <w:p w14:paraId="18035CFE" w14:textId="0FBE97ED" w:rsidR="006B1CAD" w:rsidRDefault="006B1CAD" w:rsidP="00775DCE">
      <w:pPr>
        <w:pStyle w:val="BU"/>
      </w:pPr>
    </w:p>
    <w:p w14:paraId="7FD68203" w14:textId="77777777" w:rsidR="006B1CAD" w:rsidRDefault="006B1CAD" w:rsidP="00775DCE">
      <w:pPr>
        <w:pStyle w:val="BU"/>
      </w:pPr>
    </w:p>
    <w:p w14:paraId="5E942E41" w14:textId="6A69882D" w:rsidR="00557DC3" w:rsidRDefault="00557DC3" w:rsidP="00775DCE">
      <w:pPr>
        <w:pStyle w:val="BU"/>
      </w:pPr>
    </w:p>
    <w:p w14:paraId="47D463C2" w14:textId="0E8724F9" w:rsidR="00557DC3" w:rsidRDefault="00557DC3" w:rsidP="00775DCE">
      <w:pPr>
        <w:pStyle w:val="BU"/>
      </w:pPr>
    </w:p>
    <w:p w14:paraId="52C1F37B" w14:textId="646BF664" w:rsidR="00E060F8" w:rsidRDefault="00E060F8" w:rsidP="00775DCE">
      <w:pPr>
        <w:pStyle w:val="BU"/>
      </w:pPr>
    </w:p>
    <w:p w14:paraId="17F75B95" w14:textId="77777777" w:rsidR="00A361B2" w:rsidRDefault="00A361B2" w:rsidP="00775DCE">
      <w:pPr>
        <w:pStyle w:val="BU"/>
      </w:pPr>
    </w:p>
    <w:p w14:paraId="44E64D0F" w14:textId="77777777" w:rsidR="00557DC3" w:rsidRDefault="00557DC3" w:rsidP="00775DCE">
      <w:pPr>
        <w:pStyle w:val="BU"/>
      </w:pPr>
    </w:p>
    <w:p w14:paraId="095EF5F3" w14:textId="77777777" w:rsidR="00372EDD" w:rsidRDefault="00372EDD" w:rsidP="00775DCE">
      <w:pPr>
        <w:pStyle w:val="BU"/>
      </w:pPr>
    </w:p>
    <w:p w14:paraId="3BBE1CF1" w14:textId="66004536" w:rsidR="00BE0712" w:rsidRDefault="007F6EA0" w:rsidP="008B19F8">
      <w:pPr>
        <w:pStyle w:val="BU"/>
      </w:pPr>
      <w:r>
        <w:rPr>
          <w:b/>
          <w:szCs w:val="16"/>
        </w:rPr>
        <w:t>Bild 3</w:t>
      </w:r>
      <w:r w:rsidR="00372EDD" w:rsidRPr="0002445C">
        <w:rPr>
          <w:b/>
          <w:szCs w:val="16"/>
        </w:rPr>
        <w:t>.jpg</w:t>
      </w:r>
      <w:r w:rsidR="00372EDD" w:rsidRPr="0002445C">
        <w:rPr>
          <w:b/>
          <w:szCs w:val="16"/>
        </w:rPr>
        <w:br/>
      </w:r>
      <w:r w:rsidR="00372EDD">
        <w:t xml:space="preserve">Rittal bietet skalierbare Systemlösungen für Technikstandorte (TSO), Bedienstandorte (BSO), Data Center und Gleisfeldkonzentratoren (GFK), die optimal auf die Anforderungen moderner Stellwerktechnik abgestimmt sind. Die modulare Infrastruktur unterstützt </w:t>
      </w:r>
      <w:r w:rsidR="00182791">
        <w:t>Schlüsseltechnologien wie GSM-R und den zukünftigen Standard FRMCS</w:t>
      </w:r>
      <w:r w:rsidR="00D71337">
        <w:t xml:space="preserve"> für eine sichere Kommunikation, FEAS für die zuverlässige Energieversorgung sowie leistungsfähige Netzwerktechnik für die Datenübertragung.</w:t>
      </w:r>
      <w:r w:rsidR="002E26D5">
        <w:t xml:space="preserve"> Ergänzt durch IT-Architekturen, die den Funkstandard </w:t>
      </w:r>
      <w:proofErr w:type="spellStart"/>
      <w:r w:rsidR="002E26D5">
        <w:t>dBOS</w:t>
      </w:r>
      <w:proofErr w:type="spellEnd"/>
      <w:r w:rsidR="002E26D5">
        <w:t xml:space="preserve"> unterstützen, ermöglichen die Lösungen</w:t>
      </w:r>
      <w:r w:rsidR="001945F5">
        <w:t xml:space="preserve"> eine effiziente, zuverlässige und zukunftssichere Umsetzung bahnbetrieblicher Anwendungen</w:t>
      </w:r>
      <w:r w:rsidR="00A63CA8">
        <w:t>. Dabei bieten die Rittal Systeme</w:t>
      </w:r>
      <w:r w:rsidR="00F52692">
        <w:t xml:space="preserve"> eine sichere Umgebung für die </w:t>
      </w:r>
      <w:r w:rsidR="001C6F5E">
        <w:t>Lei</w:t>
      </w:r>
      <w:r w:rsidR="00967A15">
        <w:t>t</w:t>
      </w:r>
      <w:r w:rsidR="001C6F5E">
        <w:t>- und Sicherungstechnik (LST</w:t>
      </w:r>
      <w:r w:rsidR="00967A15">
        <w:t>) und erfüllen die Anforderungen komplexer Kommunikations</w:t>
      </w:r>
      <w:r w:rsidR="00BE0712">
        <w:t>- und Energieversorgungsnetze – sowohl für aktuelle als auch kommende Technologien.</w:t>
      </w:r>
    </w:p>
    <w:p w14:paraId="080D799E" w14:textId="77777777" w:rsidR="00372EDD" w:rsidRDefault="00372EDD" w:rsidP="00775DCE">
      <w:pPr>
        <w:pStyle w:val="BU"/>
      </w:pPr>
    </w:p>
    <w:p w14:paraId="7B6535CA" w14:textId="434DE285" w:rsidR="008D5D02" w:rsidRDefault="00775DCE" w:rsidP="00BC5C3B">
      <w:pPr>
        <w:pStyle w:val="BU"/>
      </w:pPr>
      <w:r w:rsidRPr="00D80B69">
        <w:t>Abdruck honorarfrei. Bitte geben Sie als Quelle Rittal GmbH &amp; Co. KG</w:t>
      </w:r>
      <w:r>
        <w:t xml:space="preserve"> bzw. </w:t>
      </w:r>
      <w:r w:rsidRPr="00775DCE">
        <w:t>Eplan GmbH &amp; Co. KG</w:t>
      </w:r>
      <w:r w:rsidRPr="00D80B69">
        <w:t xml:space="preserve"> an.</w:t>
      </w:r>
    </w:p>
    <w:p w14:paraId="48307B46" w14:textId="77777777" w:rsidR="00BC5C3B" w:rsidRDefault="00BC5C3B" w:rsidP="00BC5C3B">
      <w:pPr>
        <w:pStyle w:val="BU"/>
        <w:rPr>
          <w:b/>
          <w:bCs w:val="0"/>
          <w:sz w:val="20"/>
          <w:szCs w:val="28"/>
        </w:rPr>
      </w:pPr>
    </w:p>
    <w:p w14:paraId="276C5603" w14:textId="77777777" w:rsidR="00E818E2" w:rsidRDefault="00E818E2" w:rsidP="00BC5C3B">
      <w:pPr>
        <w:pStyle w:val="BU"/>
        <w:rPr>
          <w:b/>
          <w:bCs w:val="0"/>
          <w:sz w:val="20"/>
          <w:szCs w:val="28"/>
        </w:rPr>
      </w:pPr>
    </w:p>
    <w:p w14:paraId="7DEC8B65" w14:textId="77777777" w:rsidR="00E818E2" w:rsidRDefault="00E818E2" w:rsidP="00BC5C3B">
      <w:pPr>
        <w:pStyle w:val="BU"/>
        <w:rPr>
          <w:b/>
          <w:bCs w:val="0"/>
          <w:sz w:val="20"/>
          <w:szCs w:val="28"/>
        </w:rPr>
      </w:pPr>
    </w:p>
    <w:p w14:paraId="556A5248" w14:textId="77777777" w:rsidR="00E818E2" w:rsidRDefault="00E818E2" w:rsidP="00BC5C3B">
      <w:pPr>
        <w:pStyle w:val="BU"/>
        <w:rPr>
          <w:b/>
          <w:bCs w:val="0"/>
          <w:sz w:val="20"/>
          <w:szCs w:val="28"/>
        </w:rPr>
      </w:pPr>
    </w:p>
    <w:p w14:paraId="3507BE64" w14:textId="77777777" w:rsidR="00E818E2" w:rsidRDefault="00E818E2" w:rsidP="00BC5C3B">
      <w:pPr>
        <w:pStyle w:val="BU"/>
        <w:rPr>
          <w:b/>
          <w:bCs w:val="0"/>
          <w:sz w:val="20"/>
          <w:szCs w:val="28"/>
        </w:rPr>
      </w:pPr>
    </w:p>
    <w:p w14:paraId="32373054" w14:textId="77777777" w:rsidR="00E818E2" w:rsidRDefault="00E818E2" w:rsidP="00BC5C3B">
      <w:pPr>
        <w:pStyle w:val="BU"/>
        <w:rPr>
          <w:b/>
          <w:bCs w:val="0"/>
          <w:sz w:val="20"/>
          <w:szCs w:val="28"/>
        </w:rPr>
      </w:pPr>
    </w:p>
    <w:p w14:paraId="51E6BFE7" w14:textId="77777777" w:rsidR="00F32185" w:rsidRPr="00C707D4" w:rsidRDefault="00F32185" w:rsidP="00F32185">
      <w:pPr>
        <w:pStyle w:val="Unternehmensportrait-H1"/>
      </w:pPr>
      <w:r>
        <w:lastRenderedPageBreak/>
        <w:t>Rittal</w:t>
      </w:r>
    </w:p>
    <w:p w14:paraId="1C5CF2BD" w14:textId="77777777" w:rsidR="00F32185" w:rsidRPr="00C707D4" w:rsidRDefault="00F32185" w:rsidP="00F32185">
      <w:pPr>
        <w:pStyle w:val="Unternehmensportrait-Linie"/>
      </w:pPr>
    </w:p>
    <w:p w14:paraId="34D8ECC4" w14:textId="77777777" w:rsidR="00F32185" w:rsidRDefault="00F32185" w:rsidP="00F32185">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w:t>
      </w:r>
    </w:p>
    <w:p w14:paraId="00FFE636" w14:textId="77777777" w:rsidR="00F32185" w:rsidRDefault="00F32185" w:rsidP="00F32185">
      <w:pPr>
        <w:pStyle w:val="Unternehmensportrait"/>
        <w:jc w:val="left"/>
      </w:pPr>
    </w:p>
    <w:p w14:paraId="742F5246" w14:textId="77777777" w:rsidR="00F32185" w:rsidRDefault="00F32185" w:rsidP="00F32185">
      <w:pPr>
        <w:pStyle w:val="Unternehmensportrait"/>
        <w:jc w:val="left"/>
      </w:pPr>
      <w:r>
        <w:t xml:space="preserve">Unser Ansatz: </w:t>
      </w:r>
      <w:r w:rsidRPr="00493580">
        <w:t xml:space="preserve">Mit der Kombination aus Hardware- und Software-Kompetenzen optimieren, digitalisieren und automatisieren Rittal, Rittal Software Systems (Eplan, Cideon) und Rittal Automation Systems (RAS, Ehrt, </w:t>
      </w:r>
      <w:proofErr w:type="spellStart"/>
      <w:r w:rsidRPr="00493580">
        <w:t>Alfra</w:t>
      </w:r>
      <w:proofErr w:type="spellEnd"/>
      <w:r w:rsidRPr="00493580">
        <w:t>) die Prozesse ihrer Kunden entlang der gesamten Wertschöpfungskette, inklusive IT-Infrastruktur – vom Steuerungs- und Schaltanlagenbau über den Maschinenbau und die fertigende Industrie bis hin zur Energiebranche.</w:t>
      </w:r>
    </w:p>
    <w:p w14:paraId="56742B29" w14:textId="77777777" w:rsidR="00F32185" w:rsidRDefault="00F32185" w:rsidP="00F32185">
      <w:pPr>
        <w:pStyle w:val="Unternehmensportrait"/>
        <w:jc w:val="left"/>
      </w:pPr>
    </w:p>
    <w:p w14:paraId="41A8A048" w14:textId="77777777" w:rsidR="00F32185" w:rsidRDefault="00F32185" w:rsidP="00F32185">
      <w:pPr>
        <w:pStyle w:val="Unternehmensportrait"/>
        <w:jc w:val="left"/>
      </w:pPr>
      <w:r>
        <w:t>Unser Lieferversprechen: Rittal Serienprodukte werden in Deutschland innerhalb von 24, in Europa innerhalb von 48 Stunden geliefert.</w:t>
      </w:r>
    </w:p>
    <w:p w14:paraId="7D19C291" w14:textId="77777777" w:rsidR="00F32185" w:rsidRDefault="00F32185" w:rsidP="00F32185">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604A41C4" w14:textId="77777777" w:rsidR="00F32185" w:rsidRDefault="00F32185" w:rsidP="00F32185">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w:t>
      </w:r>
    </w:p>
    <w:p w14:paraId="1BC9D73E" w14:textId="77777777" w:rsidR="00F32185" w:rsidRDefault="00F32185" w:rsidP="00F32185">
      <w:pPr>
        <w:pStyle w:val="Unternehmensportrait"/>
        <w:jc w:val="left"/>
      </w:pPr>
    </w:p>
    <w:p w14:paraId="2953339A" w14:textId="77777777" w:rsidR="00F32185" w:rsidRDefault="00F32185" w:rsidP="00F32185">
      <w:pPr>
        <w:pStyle w:val="Unternehmensportrait"/>
        <w:jc w:val="left"/>
      </w:pPr>
      <w:r>
        <w:t>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p>
    <w:p w14:paraId="77EF58C2" w14:textId="77777777" w:rsidR="00F32185" w:rsidRDefault="00F32185" w:rsidP="00F32185">
      <w:pPr>
        <w:pStyle w:val="Unternehmensportrait-H2"/>
      </w:pPr>
      <w:r>
        <w:t>Nachhaltigkeit</w:t>
      </w:r>
    </w:p>
    <w:p w14:paraId="342D050F" w14:textId="77777777" w:rsidR="00F32185" w:rsidRDefault="00F32185" w:rsidP="00F32185">
      <w:pPr>
        <w:pStyle w:val="Unternehmensportrait"/>
        <w:jc w:val="left"/>
      </w:pPr>
      <w:r>
        <w:t>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Product Carbon Footprint unserer Produkte sowie Lösungen, die unsere Kunden in der Erreichung ihrer Klimaziele unterstützen.</w:t>
      </w:r>
    </w:p>
    <w:p w14:paraId="3E27F095" w14:textId="77777777" w:rsidR="00F32185" w:rsidRDefault="00F32185" w:rsidP="00F32185">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1D455FB2" w14:textId="77777777" w:rsidR="00F32185" w:rsidRPr="009F05D2" w:rsidRDefault="00F32185" w:rsidP="00F32185">
      <w:pPr>
        <w:pStyle w:val="Unternehmensportrait"/>
        <w:jc w:val="left"/>
      </w:pPr>
      <w:r>
        <w:t xml:space="preserve">Rittal wurde im Jahr 1961 gegründet und ist das größte Unternehmen der inhabergeführten Friedhelm Loh Group. Die Unternehmensgruppe ist mit 13 Produktionsstätten und 95 Tochtergesellschaften international erfolgreich. Das Familienunternehmen beschäftigt 12.600 Mitarbeiter und erzielte im Jahr 2024 einen Umsatz von 3,1 Milliarden Euro. 2023 wurde die Friedhelm Loh Group als „Best Place </w:t>
      </w:r>
      <w:proofErr w:type="spellStart"/>
      <w:r>
        <w:t>to</w:t>
      </w:r>
      <w:proofErr w:type="spellEnd"/>
      <w:r>
        <w:t xml:space="preserve"> </w:t>
      </w:r>
      <w:proofErr w:type="spellStart"/>
      <w:r>
        <w:t>Learn</w:t>
      </w:r>
      <w:proofErr w:type="spellEnd"/>
      <w:r>
        <w:t xml:space="preserve">“ und „Arbeitgeber der Zukunft“ ausgezeichnet. Rittal erhielt 2026 zum fünften Mal in Folge das Top 100-Siegel als eines der innovativsten mittelständischen Unternehmen in Deutschland. </w:t>
      </w:r>
      <w:r w:rsidRPr="009F05D2">
        <w:t>Das Rittal Werk Haiger erzielte den Gesamtsieg im Benchmark-Wettbewerb „Fabrik des Jahres</w:t>
      </w:r>
      <w:r>
        <w:t xml:space="preserve"> 2025</w:t>
      </w:r>
      <w:r w:rsidRPr="009F05D2">
        <w:t>“ und gehört damit zu den besten Fabriken in Europa.</w:t>
      </w:r>
    </w:p>
    <w:p w14:paraId="0974E1CB" w14:textId="77777777" w:rsidR="00F32185" w:rsidRDefault="00F32185" w:rsidP="00F32185">
      <w:pPr>
        <w:pStyle w:val="Unternehmensportrait"/>
        <w:jc w:val="left"/>
      </w:pPr>
    </w:p>
    <w:p w14:paraId="6406F013" w14:textId="77777777" w:rsidR="00F32185" w:rsidRDefault="00F32185" w:rsidP="00F32185">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7935061B" w14:textId="77777777" w:rsidR="00F32185" w:rsidRPr="00DA78A6" w:rsidRDefault="00F32185" w:rsidP="00F32185">
      <w:pPr>
        <w:pStyle w:val="Unternehmensportrait-Linie"/>
      </w:pPr>
    </w:p>
    <w:p w14:paraId="023827A8" w14:textId="77777777" w:rsidR="00F32185" w:rsidRPr="000B74AA" w:rsidRDefault="00F32185" w:rsidP="00F32185">
      <w:pPr>
        <w:pStyle w:val="Unternehmensportrait"/>
        <w:jc w:val="left"/>
        <w:rPr>
          <w:sz w:val="8"/>
          <w:szCs w:val="8"/>
        </w:rPr>
      </w:pPr>
    </w:p>
    <w:p w14:paraId="3F561699" w14:textId="77777777" w:rsidR="00F32185" w:rsidRPr="00CB0DE2" w:rsidRDefault="00F32185" w:rsidP="00F32185">
      <w:pPr>
        <w:pStyle w:val="Unternehmenkommunikation"/>
        <w:jc w:val="left"/>
      </w:pPr>
      <w:r w:rsidRPr="00CB0DE2">
        <w:t>Corporate &amp; Brand Communications</w:t>
      </w:r>
    </w:p>
    <w:p w14:paraId="64ADB8C2" w14:textId="77777777" w:rsidR="00F32185" w:rsidRPr="00CB0DE2" w:rsidRDefault="00F32185" w:rsidP="00F32185">
      <w:pPr>
        <w:pStyle w:val="Unternehmenkommunikation"/>
        <w:jc w:val="left"/>
      </w:pPr>
    </w:p>
    <w:p w14:paraId="7795DEC3" w14:textId="77777777" w:rsidR="00F32185" w:rsidRDefault="00F32185" w:rsidP="00F32185">
      <w:pPr>
        <w:pStyle w:val="Unternehmenkommunikation"/>
        <w:jc w:val="left"/>
      </w:pPr>
      <w:r w:rsidRPr="003B294B">
        <w:t>Cornelia Müller</w:t>
      </w:r>
      <w:r>
        <w:t xml:space="preserve">                            </w:t>
      </w:r>
      <w:r w:rsidRPr="003B294B">
        <w:t>Hans R</w:t>
      </w:r>
      <w:r>
        <w:t>obert Koch               Steffen Maltzan</w:t>
      </w:r>
    </w:p>
    <w:p w14:paraId="4B8FDB72" w14:textId="77777777" w:rsidR="00F32185" w:rsidRPr="00CB0DE2" w:rsidRDefault="00F32185" w:rsidP="00F32185">
      <w:pPr>
        <w:pStyle w:val="Unternehmenkommunikation"/>
        <w:jc w:val="left"/>
      </w:pPr>
      <w:r w:rsidRPr="00CB0DE2">
        <w:t>Tel. +49 2772 505-2527              Tel. +49 2772 505-2693      Tel. +49 2772 505-2680</w:t>
      </w:r>
    </w:p>
    <w:p w14:paraId="68E280F3" w14:textId="77777777" w:rsidR="00F32185" w:rsidRDefault="00F32185" w:rsidP="00F32185">
      <w:pPr>
        <w:pStyle w:val="Unternehmenkommunikation"/>
        <w:jc w:val="left"/>
      </w:pPr>
      <w:r w:rsidRPr="00CB0DE2">
        <w:t xml:space="preserve">E-Mail: </w:t>
      </w:r>
      <w:hyperlink r:id="rId14" w:history="1">
        <w:r w:rsidRPr="00CB0DE2">
          <w:rPr>
            <w:rStyle w:val="Hyperlink"/>
          </w:rPr>
          <w:t>mueller.co@rittal.de</w:t>
        </w:r>
      </w:hyperlink>
      <w:r w:rsidRPr="00CB0DE2">
        <w:t xml:space="preserve">        Mail: </w:t>
      </w:r>
      <w:hyperlink r:id="rId15" w:history="1">
        <w:r w:rsidRPr="00CB0DE2">
          <w:rPr>
            <w:rStyle w:val="Hyperlink"/>
          </w:rPr>
          <w:t>koch.hr@rittal.de</w:t>
        </w:r>
      </w:hyperlink>
      <w:r w:rsidRPr="00CB0DE2">
        <w:t xml:space="preserve">         Mail: </w:t>
      </w:r>
      <w:hyperlink r:id="rId16" w:history="1">
        <w:r w:rsidRPr="00CB0DE2">
          <w:rPr>
            <w:rStyle w:val="Hyperlink"/>
          </w:rPr>
          <w:t>maltzan.s@rittal.de</w:t>
        </w:r>
      </w:hyperlink>
    </w:p>
    <w:p w14:paraId="5479D0A1" w14:textId="77777777" w:rsidR="00F32185" w:rsidRDefault="00F32185" w:rsidP="00F32185">
      <w:pPr>
        <w:pStyle w:val="Unternehmenkommunikation"/>
        <w:jc w:val="left"/>
      </w:pPr>
    </w:p>
    <w:p w14:paraId="60458EF9" w14:textId="77777777" w:rsidR="00F32185" w:rsidRPr="00510BBE" w:rsidRDefault="00F32185" w:rsidP="00F32185">
      <w:pPr>
        <w:pStyle w:val="Unternehmenkommunikation"/>
        <w:jc w:val="left"/>
      </w:pPr>
      <w:r w:rsidRPr="00486FA5">
        <w:t>Rittal GmbH &amp; Co. KG, Auf dem Stützelberg, 35745 Herborn</w:t>
      </w:r>
    </w:p>
    <w:p w14:paraId="538A55A8" w14:textId="6B7DBDC9" w:rsidR="00775DCE" w:rsidRDefault="00775DCE" w:rsidP="00F32185">
      <w:pPr>
        <w:pStyle w:val="Unternehmensportrait-H1"/>
      </w:pPr>
    </w:p>
    <w:sectPr w:rsidR="00775DCE" w:rsidSect="00F57CEE">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B1869" w14:textId="77777777" w:rsidR="004E2C75" w:rsidRDefault="004E2C75" w:rsidP="00C437B6">
      <w:r>
        <w:separator/>
      </w:r>
    </w:p>
  </w:endnote>
  <w:endnote w:type="continuationSeparator" w:id="0">
    <w:p w14:paraId="6FEAA31D" w14:textId="77777777" w:rsidR="004E2C75" w:rsidRDefault="004E2C75" w:rsidP="00C437B6">
      <w:r>
        <w:continuationSeparator/>
      </w:r>
    </w:p>
  </w:endnote>
  <w:endnote w:type="continuationNotice" w:id="1">
    <w:p w14:paraId="3A2296E4" w14:textId="77777777" w:rsidR="004E2C75" w:rsidRDefault="004E2C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1511775625" name="Grafik 151177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1547099693" name="Grafik 154709969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995FB" w14:textId="77777777" w:rsidR="004E2C75" w:rsidRDefault="004E2C75" w:rsidP="00C437B6">
      <w:r>
        <w:separator/>
      </w:r>
    </w:p>
  </w:footnote>
  <w:footnote w:type="continuationSeparator" w:id="0">
    <w:p w14:paraId="0ECAF4F9" w14:textId="77777777" w:rsidR="004E2C75" w:rsidRDefault="004E2C75" w:rsidP="00C437B6">
      <w:r>
        <w:continuationSeparator/>
      </w:r>
    </w:p>
  </w:footnote>
  <w:footnote w:type="continuationNotice" w:id="1">
    <w:p w14:paraId="673FF985" w14:textId="77777777" w:rsidR="004E2C75" w:rsidRDefault="004E2C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4122CFBC" w:rsidR="00202595" w:rsidRDefault="0011431C">
    <w:pPr>
      <w:kinsoku w:val="0"/>
      <w:overflowPunct w:val="0"/>
      <w:spacing w:line="14" w:lineRule="auto"/>
      <w:rPr>
        <w:rFonts w:ascii="Times New Roman" w:hAnsi="Times New Roman" w:cs="Times New Roman"/>
        <w:sz w:val="20"/>
        <w:szCs w:val="20"/>
      </w:rPr>
    </w:pPr>
    <w:r w:rsidRPr="004D22DE">
      <w:rPr>
        <w:bCs/>
        <w:noProof/>
      </w:rPr>
      <mc:AlternateContent>
        <mc:Choice Requires="wps">
          <w:drawing>
            <wp:anchor distT="0" distB="0" distL="114300" distR="114300" simplePos="0" relativeHeight="251660292" behindDoc="0" locked="0" layoutInCell="1" allowOverlap="1" wp14:anchorId="6F883397" wp14:editId="09E3AD87">
              <wp:simplePos x="0" y="0"/>
              <wp:positionH relativeFrom="margin">
                <wp:align>left</wp:align>
              </wp:positionH>
              <wp:positionV relativeFrom="paragraph">
                <wp:posOffset>436931</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63782C64" w14:textId="77777777" w:rsidR="0011431C" w:rsidRPr="004B442E" w:rsidRDefault="0011431C" w:rsidP="0011431C">
                          <w:pPr>
                            <w:rPr>
                              <w:lang w:val="en-US"/>
                            </w:rPr>
                          </w:pPr>
                          <w:r>
                            <w:t xml:space="preserve">Rittal und Eplan auf der Hannover Messe </w:t>
                          </w:r>
                          <w:r>
                            <w:br/>
                            <w:t xml:space="preserve">vom 20. bis 24. </w:t>
                          </w:r>
                          <w:r w:rsidRPr="004B442E">
                            <w:rPr>
                              <w:lang w:val="en-US"/>
                            </w:rPr>
                            <w:t>April 2026, 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6F883397" id="_x0000_t202" coordsize="21600,21600" o:spt="202" path="m,l,21600r21600,l21600,xe">
              <v:stroke joinstyle="miter"/>
              <v:path gradientshapeok="t" o:connecttype="rect"/>
            </v:shapetype>
            <v:shape id="Textfeld 4" o:spid="_x0000_s1026" type="#_x0000_t202" style="position:absolute;margin-left:0;margin-top:34.4pt;width:307.4pt;height:32.25pt;z-index:2516602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" fillcolor="window" strokeweight=".5pt">
              <v:textbox>
                <w:txbxContent>
                  <w:p w14:paraId="63782C64" w14:textId="77777777" w:rsidR="0011431C" w:rsidRPr="004B442E" w:rsidRDefault="0011431C" w:rsidP="0011431C">
                    <w:pPr>
                      <w:rPr>
                        <w:lang w:val="en-US"/>
                      </w:rPr>
                    </w:pPr>
                    <w:r>
                      <w:t xml:space="preserve">Rittal und Eplan auf der Hannover Messe </w:t>
                    </w:r>
                    <w:r>
                      <w:br/>
                      <w:t xml:space="preserve">vom 20. bis 24. </w:t>
                    </w:r>
                    <w:r w:rsidRPr="004B442E">
                      <w:rPr>
                        <w:lang w:val="en-US"/>
                      </w:rPr>
                      <w:t>April 2026, Halle 27, Stand D50</w:t>
                    </w:r>
                  </w:p>
                </w:txbxContent>
              </v:textbox>
              <w10:wrap anchorx="margin"/>
            </v:shape>
          </w:pict>
        </mc:Fallback>
      </mc:AlternateContent>
    </w:r>
    <w:r w:rsidR="00825FC0"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178100AE" wp14:editId="21A439B6">
          <wp:simplePos x="0" y="0"/>
          <wp:positionH relativeFrom="page">
            <wp:posOffset>6390944</wp:posOffset>
          </wp:positionH>
          <wp:positionV relativeFrom="page">
            <wp:posOffset>507365</wp:posOffset>
          </wp:positionV>
          <wp:extent cx="635000" cy="914400"/>
          <wp:effectExtent l="0" t="0" r="0" b="0"/>
          <wp:wrapThrough wrapText="bothSides">
            <wp:wrapPolygon edited="0">
              <wp:start x="0" y="0"/>
              <wp:lineTo x="0" y="21150"/>
              <wp:lineTo x="20736" y="21150"/>
              <wp:lineTo x="20736" y="0"/>
              <wp:lineTo x="0" y="0"/>
            </wp:wrapPolygon>
          </wp:wrapThrough>
          <wp:docPr id="1620556130" name="Grafik 162055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946BD1">
      <w:rPr>
        <w:noProof/>
        <w:sz w:val="16"/>
        <w:szCs w:val="16"/>
      </w:rPr>
      <mc:AlternateContent>
        <mc:Choice Requires="wps">
          <w:drawing>
            <wp:anchor distT="0" distB="0" distL="114300" distR="114300" simplePos="0" relativeHeight="251658244" behindDoc="1" locked="0" layoutInCell="0" allowOverlap="1" wp14:anchorId="4C6086EC" wp14:editId="165983F3">
              <wp:simplePos x="0" y="0"/>
              <wp:positionH relativeFrom="page">
                <wp:posOffset>864235</wp:posOffset>
              </wp:positionH>
              <wp:positionV relativeFrom="page">
                <wp:posOffset>449580</wp:posOffset>
              </wp:positionV>
              <wp:extent cx="1485900" cy="351790"/>
              <wp:effectExtent l="0" t="1905" r="2540" b="0"/>
              <wp:wrapNone/>
              <wp:docPr id="1007926747" name="Textfeld 1007926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007926747" o:spid="_x0000_s1026"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446344CA"/>
    <w:multiLevelType w:val="hybridMultilevel"/>
    <w:tmpl w:val="03703AAC"/>
    <w:lvl w:ilvl="0" w:tplc="C4B6054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8051259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249b37c8-77f9-41eb-a534-075da65a6b86}"/>
  </w:docVars>
  <w:rsids>
    <w:rsidRoot w:val="00BD1E6B"/>
    <w:rsid w:val="00000C4C"/>
    <w:rsid w:val="00002384"/>
    <w:rsid w:val="00004D8E"/>
    <w:rsid w:val="00007285"/>
    <w:rsid w:val="000134FF"/>
    <w:rsid w:val="000166B7"/>
    <w:rsid w:val="00022489"/>
    <w:rsid w:val="0002445C"/>
    <w:rsid w:val="00027B50"/>
    <w:rsid w:val="0003049B"/>
    <w:rsid w:val="00037FD6"/>
    <w:rsid w:val="00042D33"/>
    <w:rsid w:val="00047B15"/>
    <w:rsid w:val="00052DD2"/>
    <w:rsid w:val="00054405"/>
    <w:rsid w:val="000546A6"/>
    <w:rsid w:val="00060EA0"/>
    <w:rsid w:val="00063201"/>
    <w:rsid w:val="0006784A"/>
    <w:rsid w:val="00067ADB"/>
    <w:rsid w:val="000714DB"/>
    <w:rsid w:val="00071B40"/>
    <w:rsid w:val="000749EB"/>
    <w:rsid w:val="00080547"/>
    <w:rsid w:val="00080930"/>
    <w:rsid w:val="000813A8"/>
    <w:rsid w:val="000874D9"/>
    <w:rsid w:val="0009023A"/>
    <w:rsid w:val="000902CE"/>
    <w:rsid w:val="000B2D93"/>
    <w:rsid w:val="000C05A6"/>
    <w:rsid w:val="000C06DE"/>
    <w:rsid w:val="000E1D2C"/>
    <w:rsid w:val="000E474B"/>
    <w:rsid w:val="000E57CE"/>
    <w:rsid w:val="000E7A2C"/>
    <w:rsid w:val="000F08C4"/>
    <w:rsid w:val="0010683D"/>
    <w:rsid w:val="0011102D"/>
    <w:rsid w:val="00114302"/>
    <w:rsid w:val="0011431C"/>
    <w:rsid w:val="00115C34"/>
    <w:rsid w:val="00117884"/>
    <w:rsid w:val="001205BB"/>
    <w:rsid w:val="00125DFC"/>
    <w:rsid w:val="00126C33"/>
    <w:rsid w:val="00131A85"/>
    <w:rsid w:val="00144061"/>
    <w:rsid w:val="00145F70"/>
    <w:rsid w:val="00150A72"/>
    <w:rsid w:val="001519D2"/>
    <w:rsid w:val="00155707"/>
    <w:rsid w:val="00156546"/>
    <w:rsid w:val="00163595"/>
    <w:rsid w:val="001725B3"/>
    <w:rsid w:val="00182791"/>
    <w:rsid w:val="001945F5"/>
    <w:rsid w:val="001958F6"/>
    <w:rsid w:val="00197306"/>
    <w:rsid w:val="001A32DF"/>
    <w:rsid w:val="001A7394"/>
    <w:rsid w:val="001B189F"/>
    <w:rsid w:val="001B7268"/>
    <w:rsid w:val="001C3635"/>
    <w:rsid w:val="001C38F6"/>
    <w:rsid w:val="001C6F5E"/>
    <w:rsid w:val="001D555B"/>
    <w:rsid w:val="001D6722"/>
    <w:rsid w:val="001E1790"/>
    <w:rsid w:val="001E652A"/>
    <w:rsid w:val="001E78D8"/>
    <w:rsid w:val="001F085F"/>
    <w:rsid w:val="001F61D6"/>
    <w:rsid w:val="002005D1"/>
    <w:rsid w:val="00201D4F"/>
    <w:rsid w:val="00202595"/>
    <w:rsid w:val="00211B5C"/>
    <w:rsid w:val="002177B9"/>
    <w:rsid w:val="00227A1C"/>
    <w:rsid w:val="00231E67"/>
    <w:rsid w:val="00232758"/>
    <w:rsid w:val="00234E34"/>
    <w:rsid w:val="0023718F"/>
    <w:rsid w:val="00242661"/>
    <w:rsid w:val="0024335F"/>
    <w:rsid w:val="002448C3"/>
    <w:rsid w:val="0025382F"/>
    <w:rsid w:val="002545AA"/>
    <w:rsid w:val="00254D93"/>
    <w:rsid w:val="0026068B"/>
    <w:rsid w:val="002704E3"/>
    <w:rsid w:val="00272531"/>
    <w:rsid w:val="00274470"/>
    <w:rsid w:val="00274BBB"/>
    <w:rsid w:val="00284C8B"/>
    <w:rsid w:val="0029210C"/>
    <w:rsid w:val="00292473"/>
    <w:rsid w:val="0029406B"/>
    <w:rsid w:val="002A0075"/>
    <w:rsid w:val="002A24EE"/>
    <w:rsid w:val="002A63A0"/>
    <w:rsid w:val="002B2083"/>
    <w:rsid w:val="002B5E30"/>
    <w:rsid w:val="002B5F3D"/>
    <w:rsid w:val="002C00E6"/>
    <w:rsid w:val="002C5EA1"/>
    <w:rsid w:val="002C6615"/>
    <w:rsid w:val="002D2830"/>
    <w:rsid w:val="002D512E"/>
    <w:rsid w:val="002D5343"/>
    <w:rsid w:val="002E1F7F"/>
    <w:rsid w:val="002E26D5"/>
    <w:rsid w:val="002E42D9"/>
    <w:rsid w:val="002E7EDC"/>
    <w:rsid w:val="002F081F"/>
    <w:rsid w:val="002F1225"/>
    <w:rsid w:val="002F4C87"/>
    <w:rsid w:val="002FA527"/>
    <w:rsid w:val="003009AF"/>
    <w:rsid w:val="0030290B"/>
    <w:rsid w:val="0030636B"/>
    <w:rsid w:val="00312BCD"/>
    <w:rsid w:val="0031514E"/>
    <w:rsid w:val="00321E17"/>
    <w:rsid w:val="00332DC6"/>
    <w:rsid w:val="00336CC6"/>
    <w:rsid w:val="00340432"/>
    <w:rsid w:val="00340BC3"/>
    <w:rsid w:val="0034149E"/>
    <w:rsid w:val="00344F54"/>
    <w:rsid w:val="003622B6"/>
    <w:rsid w:val="00367B14"/>
    <w:rsid w:val="00372EDD"/>
    <w:rsid w:val="00377FD4"/>
    <w:rsid w:val="003833AA"/>
    <w:rsid w:val="003842F8"/>
    <w:rsid w:val="00384FB0"/>
    <w:rsid w:val="00387550"/>
    <w:rsid w:val="00397E80"/>
    <w:rsid w:val="003A7EAF"/>
    <w:rsid w:val="003B413C"/>
    <w:rsid w:val="003B7A1C"/>
    <w:rsid w:val="003C2624"/>
    <w:rsid w:val="003C464D"/>
    <w:rsid w:val="003D23CB"/>
    <w:rsid w:val="003E45A2"/>
    <w:rsid w:val="003F5D24"/>
    <w:rsid w:val="00400F1D"/>
    <w:rsid w:val="004018A5"/>
    <w:rsid w:val="0041037F"/>
    <w:rsid w:val="00415BF7"/>
    <w:rsid w:val="00416CE2"/>
    <w:rsid w:val="00424077"/>
    <w:rsid w:val="00424484"/>
    <w:rsid w:val="00424778"/>
    <w:rsid w:val="0042557E"/>
    <w:rsid w:val="004268EE"/>
    <w:rsid w:val="0043180D"/>
    <w:rsid w:val="00434E05"/>
    <w:rsid w:val="004442F6"/>
    <w:rsid w:val="00445DA2"/>
    <w:rsid w:val="00454741"/>
    <w:rsid w:val="00455B4F"/>
    <w:rsid w:val="00456F1A"/>
    <w:rsid w:val="00457F9E"/>
    <w:rsid w:val="004643E3"/>
    <w:rsid w:val="004845A9"/>
    <w:rsid w:val="004860F9"/>
    <w:rsid w:val="00486A98"/>
    <w:rsid w:val="00487076"/>
    <w:rsid w:val="00492EB4"/>
    <w:rsid w:val="004A6E1B"/>
    <w:rsid w:val="004B2FD8"/>
    <w:rsid w:val="004C2EEB"/>
    <w:rsid w:val="004C74A9"/>
    <w:rsid w:val="004D12A5"/>
    <w:rsid w:val="004D3777"/>
    <w:rsid w:val="004D3DF9"/>
    <w:rsid w:val="004D56BD"/>
    <w:rsid w:val="004D6105"/>
    <w:rsid w:val="004E2C75"/>
    <w:rsid w:val="004E55B6"/>
    <w:rsid w:val="004F0046"/>
    <w:rsid w:val="004F229F"/>
    <w:rsid w:val="004F6AB0"/>
    <w:rsid w:val="00512F78"/>
    <w:rsid w:val="00513093"/>
    <w:rsid w:val="00513BB5"/>
    <w:rsid w:val="00514F44"/>
    <w:rsid w:val="00515AC2"/>
    <w:rsid w:val="0051662A"/>
    <w:rsid w:val="005262E1"/>
    <w:rsid w:val="005336B1"/>
    <w:rsid w:val="00535573"/>
    <w:rsid w:val="0054369F"/>
    <w:rsid w:val="005467FA"/>
    <w:rsid w:val="0055018D"/>
    <w:rsid w:val="00554520"/>
    <w:rsid w:val="00556081"/>
    <w:rsid w:val="005566B4"/>
    <w:rsid w:val="00557DC3"/>
    <w:rsid w:val="00562E47"/>
    <w:rsid w:val="005704A6"/>
    <w:rsid w:val="0057573C"/>
    <w:rsid w:val="00575A65"/>
    <w:rsid w:val="005774CC"/>
    <w:rsid w:val="00584C14"/>
    <w:rsid w:val="00590BB4"/>
    <w:rsid w:val="00595C5D"/>
    <w:rsid w:val="00597261"/>
    <w:rsid w:val="005A66B7"/>
    <w:rsid w:val="005B17EA"/>
    <w:rsid w:val="005B4180"/>
    <w:rsid w:val="005B726E"/>
    <w:rsid w:val="005C4DF0"/>
    <w:rsid w:val="005D086D"/>
    <w:rsid w:val="005D33D3"/>
    <w:rsid w:val="005D6077"/>
    <w:rsid w:val="005D7486"/>
    <w:rsid w:val="005E00BD"/>
    <w:rsid w:val="005E0289"/>
    <w:rsid w:val="005F01D3"/>
    <w:rsid w:val="005F1ED9"/>
    <w:rsid w:val="005F3F71"/>
    <w:rsid w:val="005F47D3"/>
    <w:rsid w:val="005F5E37"/>
    <w:rsid w:val="005F6E8D"/>
    <w:rsid w:val="00601BB3"/>
    <w:rsid w:val="00607BB4"/>
    <w:rsid w:val="00613397"/>
    <w:rsid w:val="006148E6"/>
    <w:rsid w:val="006219BF"/>
    <w:rsid w:val="006270D1"/>
    <w:rsid w:val="00634648"/>
    <w:rsid w:val="006363FA"/>
    <w:rsid w:val="00641363"/>
    <w:rsid w:val="00641CD3"/>
    <w:rsid w:val="00644D32"/>
    <w:rsid w:val="006467B0"/>
    <w:rsid w:val="00650402"/>
    <w:rsid w:val="00650E38"/>
    <w:rsid w:val="00653368"/>
    <w:rsid w:val="00654F16"/>
    <w:rsid w:val="006641F7"/>
    <w:rsid w:val="006712D0"/>
    <w:rsid w:val="00675F33"/>
    <w:rsid w:val="00680A5C"/>
    <w:rsid w:val="00681C6A"/>
    <w:rsid w:val="00687247"/>
    <w:rsid w:val="00693CE2"/>
    <w:rsid w:val="006A03CF"/>
    <w:rsid w:val="006A2213"/>
    <w:rsid w:val="006A3F05"/>
    <w:rsid w:val="006B0F11"/>
    <w:rsid w:val="006B1A2E"/>
    <w:rsid w:val="006B1CAD"/>
    <w:rsid w:val="006B1EB5"/>
    <w:rsid w:val="006B419F"/>
    <w:rsid w:val="006B4684"/>
    <w:rsid w:val="006B7765"/>
    <w:rsid w:val="006C0224"/>
    <w:rsid w:val="006C2B8D"/>
    <w:rsid w:val="006C6990"/>
    <w:rsid w:val="006C7D3A"/>
    <w:rsid w:val="006C7EF7"/>
    <w:rsid w:val="006D5E29"/>
    <w:rsid w:val="006D5EAA"/>
    <w:rsid w:val="006E108D"/>
    <w:rsid w:val="006E1944"/>
    <w:rsid w:val="006E1F44"/>
    <w:rsid w:val="006E4C4B"/>
    <w:rsid w:val="006E6BDE"/>
    <w:rsid w:val="006E746B"/>
    <w:rsid w:val="006F20DC"/>
    <w:rsid w:val="006F579D"/>
    <w:rsid w:val="00701182"/>
    <w:rsid w:val="00705B42"/>
    <w:rsid w:val="0070621D"/>
    <w:rsid w:val="00713CA3"/>
    <w:rsid w:val="00717860"/>
    <w:rsid w:val="0072025B"/>
    <w:rsid w:val="007315EA"/>
    <w:rsid w:val="00731F34"/>
    <w:rsid w:val="00737FC6"/>
    <w:rsid w:val="00740BDE"/>
    <w:rsid w:val="007427E4"/>
    <w:rsid w:val="00743E42"/>
    <w:rsid w:val="00745402"/>
    <w:rsid w:val="007568B6"/>
    <w:rsid w:val="00756F82"/>
    <w:rsid w:val="00760BC1"/>
    <w:rsid w:val="00762CB9"/>
    <w:rsid w:val="00762F6E"/>
    <w:rsid w:val="0077270B"/>
    <w:rsid w:val="0077438D"/>
    <w:rsid w:val="00775D7F"/>
    <w:rsid w:val="00775DCE"/>
    <w:rsid w:val="00780CF0"/>
    <w:rsid w:val="00782DA0"/>
    <w:rsid w:val="0079197F"/>
    <w:rsid w:val="00793E22"/>
    <w:rsid w:val="007A223F"/>
    <w:rsid w:val="007B7D53"/>
    <w:rsid w:val="007C2C27"/>
    <w:rsid w:val="007C65D6"/>
    <w:rsid w:val="007D012C"/>
    <w:rsid w:val="007D12A5"/>
    <w:rsid w:val="007D60A7"/>
    <w:rsid w:val="007D7AE2"/>
    <w:rsid w:val="007E27AC"/>
    <w:rsid w:val="007E285C"/>
    <w:rsid w:val="007E32EA"/>
    <w:rsid w:val="007E496A"/>
    <w:rsid w:val="007F2616"/>
    <w:rsid w:val="007F3519"/>
    <w:rsid w:val="007F6EA0"/>
    <w:rsid w:val="00801528"/>
    <w:rsid w:val="00802733"/>
    <w:rsid w:val="00802A40"/>
    <w:rsid w:val="00802F3B"/>
    <w:rsid w:val="00805E8F"/>
    <w:rsid w:val="0080649E"/>
    <w:rsid w:val="0080765C"/>
    <w:rsid w:val="00811FA4"/>
    <w:rsid w:val="00825FC0"/>
    <w:rsid w:val="00827186"/>
    <w:rsid w:val="0083284A"/>
    <w:rsid w:val="00833CFE"/>
    <w:rsid w:val="00835EB3"/>
    <w:rsid w:val="00842EE0"/>
    <w:rsid w:val="00844112"/>
    <w:rsid w:val="00846F68"/>
    <w:rsid w:val="008478EC"/>
    <w:rsid w:val="0085083F"/>
    <w:rsid w:val="008632DA"/>
    <w:rsid w:val="00863CAB"/>
    <w:rsid w:val="00873532"/>
    <w:rsid w:val="00886E96"/>
    <w:rsid w:val="00895E52"/>
    <w:rsid w:val="008A04BA"/>
    <w:rsid w:val="008A2312"/>
    <w:rsid w:val="008B0E89"/>
    <w:rsid w:val="008B19F8"/>
    <w:rsid w:val="008B3CF5"/>
    <w:rsid w:val="008B7F63"/>
    <w:rsid w:val="008D2509"/>
    <w:rsid w:val="008D5D02"/>
    <w:rsid w:val="008D7A89"/>
    <w:rsid w:val="008F0454"/>
    <w:rsid w:val="008F0555"/>
    <w:rsid w:val="008F60C3"/>
    <w:rsid w:val="00900396"/>
    <w:rsid w:val="009035DB"/>
    <w:rsid w:val="009058E3"/>
    <w:rsid w:val="0090712B"/>
    <w:rsid w:val="00921546"/>
    <w:rsid w:val="009311FF"/>
    <w:rsid w:val="0094298E"/>
    <w:rsid w:val="009459CE"/>
    <w:rsid w:val="00946BD1"/>
    <w:rsid w:val="00947C4F"/>
    <w:rsid w:val="00955EDE"/>
    <w:rsid w:val="009563DF"/>
    <w:rsid w:val="00967A15"/>
    <w:rsid w:val="009722F5"/>
    <w:rsid w:val="009733D7"/>
    <w:rsid w:val="00982678"/>
    <w:rsid w:val="009851F5"/>
    <w:rsid w:val="0098722E"/>
    <w:rsid w:val="009935C0"/>
    <w:rsid w:val="0099474D"/>
    <w:rsid w:val="00996B25"/>
    <w:rsid w:val="009A0F9D"/>
    <w:rsid w:val="009A7B69"/>
    <w:rsid w:val="009B298B"/>
    <w:rsid w:val="009B35B6"/>
    <w:rsid w:val="009D411D"/>
    <w:rsid w:val="009D709C"/>
    <w:rsid w:val="009E09A3"/>
    <w:rsid w:val="009E0DC3"/>
    <w:rsid w:val="009E3CD4"/>
    <w:rsid w:val="009E4D10"/>
    <w:rsid w:val="009E5FE5"/>
    <w:rsid w:val="009F3123"/>
    <w:rsid w:val="009F41C7"/>
    <w:rsid w:val="009F689C"/>
    <w:rsid w:val="00A00B39"/>
    <w:rsid w:val="00A03BA9"/>
    <w:rsid w:val="00A0608C"/>
    <w:rsid w:val="00A14B4D"/>
    <w:rsid w:val="00A23870"/>
    <w:rsid w:val="00A24939"/>
    <w:rsid w:val="00A31E2F"/>
    <w:rsid w:val="00A32DCB"/>
    <w:rsid w:val="00A361B2"/>
    <w:rsid w:val="00A4079A"/>
    <w:rsid w:val="00A45A58"/>
    <w:rsid w:val="00A50CEF"/>
    <w:rsid w:val="00A51035"/>
    <w:rsid w:val="00A51E5F"/>
    <w:rsid w:val="00A60F86"/>
    <w:rsid w:val="00A62A51"/>
    <w:rsid w:val="00A63CA8"/>
    <w:rsid w:val="00A65FD7"/>
    <w:rsid w:val="00A66242"/>
    <w:rsid w:val="00A67309"/>
    <w:rsid w:val="00A700D0"/>
    <w:rsid w:val="00A71BED"/>
    <w:rsid w:val="00A71E63"/>
    <w:rsid w:val="00A73C13"/>
    <w:rsid w:val="00A85AD4"/>
    <w:rsid w:val="00A90250"/>
    <w:rsid w:val="00A90FC3"/>
    <w:rsid w:val="00A95503"/>
    <w:rsid w:val="00AA6A2B"/>
    <w:rsid w:val="00AA6C8C"/>
    <w:rsid w:val="00AB3385"/>
    <w:rsid w:val="00AB364E"/>
    <w:rsid w:val="00AB5047"/>
    <w:rsid w:val="00AB6DB4"/>
    <w:rsid w:val="00AC391D"/>
    <w:rsid w:val="00AC5B0F"/>
    <w:rsid w:val="00AC7422"/>
    <w:rsid w:val="00AD1B65"/>
    <w:rsid w:val="00AD3BDB"/>
    <w:rsid w:val="00AD4463"/>
    <w:rsid w:val="00AD5C77"/>
    <w:rsid w:val="00AF2DB4"/>
    <w:rsid w:val="00B057B0"/>
    <w:rsid w:val="00B07EC1"/>
    <w:rsid w:val="00B23CF4"/>
    <w:rsid w:val="00B25800"/>
    <w:rsid w:val="00B25E04"/>
    <w:rsid w:val="00B317B0"/>
    <w:rsid w:val="00B352B7"/>
    <w:rsid w:val="00B42CC3"/>
    <w:rsid w:val="00B42D6B"/>
    <w:rsid w:val="00B43644"/>
    <w:rsid w:val="00B454CD"/>
    <w:rsid w:val="00B47C61"/>
    <w:rsid w:val="00B50310"/>
    <w:rsid w:val="00B5087C"/>
    <w:rsid w:val="00B64220"/>
    <w:rsid w:val="00B70890"/>
    <w:rsid w:val="00B70A91"/>
    <w:rsid w:val="00B75E7A"/>
    <w:rsid w:val="00B77C20"/>
    <w:rsid w:val="00B8370A"/>
    <w:rsid w:val="00B85F3B"/>
    <w:rsid w:val="00B87141"/>
    <w:rsid w:val="00B87375"/>
    <w:rsid w:val="00B921A4"/>
    <w:rsid w:val="00B921FF"/>
    <w:rsid w:val="00B9325B"/>
    <w:rsid w:val="00B9690F"/>
    <w:rsid w:val="00BA5D48"/>
    <w:rsid w:val="00BA63D2"/>
    <w:rsid w:val="00BA7439"/>
    <w:rsid w:val="00BA79D7"/>
    <w:rsid w:val="00BB695A"/>
    <w:rsid w:val="00BC2A86"/>
    <w:rsid w:val="00BC3F27"/>
    <w:rsid w:val="00BC3FB8"/>
    <w:rsid w:val="00BC5C3B"/>
    <w:rsid w:val="00BC6152"/>
    <w:rsid w:val="00BD10A1"/>
    <w:rsid w:val="00BD1E6B"/>
    <w:rsid w:val="00BD209E"/>
    <w:rsid w:val="00BD3D4C"/>
    <w:rsid w:val="00BD64E6"/>
    <w:rsid w:val="00BD7AF4"/>
    <w:rsid w:val="00BE0712"/>
    <w:rsid w:val="00BE4FEB"/>
    <w:rsid w:val="00BE5AAF"/>
    <w:rsid w:val="00BF4DD2"/>
    <w:rsid w:val="00BF6AE1"/>
    <w:rsid w:val="00C01CCB"/>
    <w:rsid w:val="00C0410E"/>
    <w:rsid w:val="00C114F6"/>
    <w:rsid w:val="00C140E7"/>
    <w:rsid w:val="00C15698"/>
    <w:rsid w:val="00C262ED"/>
    <w:rsid w:val="00C34063"/>
    <w:rsid w:val="00C40907"/>
    <w:rsid w:val="00C437B6"/>
    <w:rsid w:val="00C55965"/>
    <w:rsid w:val="00C57517"/>
    <w:rsid w:val="00C707D4"/>
    <w:rsid w:val="00C7381A"/>
    <w:rsid w:val="00C75BEE"/>
    <w:rsid w:val="00C7714F"/>
    <w:rsid w:val="00C85246"/>
    <w:rsid w:val="00C90298"/>
    <w:rsid w:val="00C9259B"/>
    <w:rsid w:val="00C933FC"/>
    <w:rsid w:val="00C9738B"/>
    <w:rsid w:val="00CA1D49"/>
    <w:rsid w:val="00CA28D3"/>
    <w:rsid w:val="00CA76AB"/>
    <w:rsid w:val="00CB01C1"/>
    <w:rsid w:val="00CB1B61"/>
    <w:rsid w:val="00CC229D"/>
    <w:rsid w:val="00CC3274"/>
    <w:rsid w:val="00CC3C7B"/>
    <w:rsid w:val="00CC57AA"/>
    <w:rsid w:val="00CC66E1"/>
    <w:rsid w:val="00CD0F64"/>
    <w:rsid w:val="00CD16A4"/>
    <w:rsid w:val="00CD29E5"/>
    <w:rsid w:val="00CD7C6C"/>
    <w:rsid w:val="00CE0783"/>
    <w:rsid w:val="00CE1AA7"/>
    <w:rsid w:val="00CE4B9B"/>
    <w:rsid w:val="00CE5907"/>
    <w:rsid w:val="00CF7702"/>
    <w:rsid w:val="00CF7E00"/>
    <w:rsid w:val="00D02577"/>
    <w:rsid w:val="00D02D5B"/>
    <w:rsid w:val="00D0416E"/>
    <w:rsid w:val="00D05AAE"/>
    <w:rsid w:val="00D060E8"/>
    <w:rsid w:val="00D07B28"/>
    <w:rsid w:val="00D109A1"/>
    <w:rsid w:val="00D16F11"/>
    <w:rsid w:val="00D205F9"/>
    <w:rsid w:val="00D206ED"/>
    <w:rsid w:val="00D2409E"/>
    <w:rsid w:val="00D259D8"/>
    <w:rsid w:val="00D3002F"/>
    <w:rsid w:val="00D35246"/>
    <w:rsid w:val="00D36033"/>
    <w:rsid w:val="00D45E00"/>
    <w:rsid w:val="00D501C7"/>
    <w:rsid w:val="00D50BAE"/>
    <w:rsid w:val="00D60BB4"/>
    <w:rsid w:val="00D71163"/>
    <w:rsid w:val="00D71337"/>
    <w:rsid w:val="00D7160C"/>
    <w:rsid w:val="00D72283"/>
    <w:rsid w:val="00D7386D"/>
    <w:rsid w:val="00D76202"/>
    <w:rsid w:val="00D800BE"/>
    <w:rsid w:val="00D91B85"/>
    <w:rsid w:val="00D9281F"/>
    <w:rsid w:val="00D92FEF"/>
    <w:rsid w:val="00DA0AC1"/>
    <w:rsid w:val="00DA2952"/>
    <w:rsid w:val="00DA78A6"/>
    <w:rsid w:val="00DB1B54"/>
    <w:rsid w:val="00DB220F"/>
    <w:rsid w:val="00DB45BB"/>
    <w:rsid w:val="00DC274C"/>
    <w:rsid w:val="00DC3529"/>
    <w:rsid w:val="00DC43C8"/>
    <w:rsid w:val="00DC7953"/>
    <w:rsid w:val="00DC7BEC"/>
    <w:rsid w:val="00DD42A6"/>
    <w:rsid w:val="00DD48DF"/>
    <w:rsid w:val="00DD7CCD"/>
    <w:rsid w:val="00DE21CA"/>
    <w:rsid w:val="00DF087F"/>
    <w:rsid w:val="00DF3CF6"/>
    <w:rsid w:val="00DF6E9C"/>
    <w:rsid w:val="00DF7EC6"/>
    <w:rsid w:val="00E02D8D"/>
    <w:rsid w:val="00E0387D"/>
    <w:rsid w:val="00E060F8"/>
    <w:rsid w:val="00E06405"/>
    <w:rsid w:val="00E12944"/>
    <w:rsid w:val="00E139BB"/>
    <w:rsid w:val="00E157AD"/>
    <w:rsid w:val="00E22147"/>
    <w:rsid w:val="00E23A77"/>
    <w:rsid w:val="00E349A3"/>
    <w:rsid w:val="00E41093"/>
    <w:rsid w:val="00E4364C"/>
    <w:rsid w:val="00E43B92"/>
    <w:rsid w:val="00E46942"/>
    <w:rsid w:val="00E55565"/>
    <w:rsid w:val="00E56A57"/>
    <w:rsid w:val="00E56DE2"/>
    <w:rsid w:val="00E6326E"/>
    <w:rsid w:val="00E67668"/>
    <w:rsid w:val="00E70FF9"/>
    <w:rsid w:val="00E760E8"/>
    <w:rsid w:val="00E805A2"/>
    <w:rsid w:val="00E818E2"/>
    <w:rsid w:val="00E82F98"/>
    <w:rsid w:val="00E946B7"/>
    <w:rsid w:val="00E947EE"/>
    <w:rsid w:val="00E96542"/>
    <w:rsid w:val="00EA322E"/>
    <w:rsid w:val="00EB0900"/>
    <w:rsid w:val="00EB1ED8"/>
    <w:rsid w:val="00EB223B"/>
    <w:rsid w:val="00EB4679"/>
    <w:rsid w:val="00EC652C"/>
    <w:rsid w:val="00ED20D8"/>
    <w:rsid w:val="00ED3D20"/>
    <w:rsid w:val="00ED506A"/>
    <w:rsid w:val="00ED74D9"/>
    <w:rsid w:val="00EE2E8D"/>
    <w:rsid w:val="00EE3D28"/>
    <w:rsid w:val="00EE437A"/>
    <w:rsid w:val="00EF07DF"/>
    <w:rsid w:val="00EF0AAA"/>
    <w:rsid w:val="00EF4841"/>
    <w:rsid w:val="00EF75A3"/>
    <w:rsid w:val="00F005C7"/>
    <w:rsid w:val="00F01365"/>
    <w:rsid w:val="00F044FB"/>
    <w:rsid w:val="00F04DF2"/>
    <w:rsid w:val="00F13555"/>
    <w:rsid w:val="00F16C93"/>
    <w:rsid w:val="00F204E8"/>
    <w:rsid w:val="00F23F1F"/>
    <w:rsid w:val="00F25C8F"/>
    <w:rsid w:val="00F32185"/>
    <w:rsid w:val="00F342B4"/>
    <w:rsid w:val="00F34793"/>
    <w:rsid w:val="00F46C85"/>
    <w:rsid w:val="00F52692"/>
    <w:rsid w:val="00F53813"/>
    <w:rsid w:val="00F53B77"/>
    <w:rsid w:val="00F56180"/>
    <w:rsid w:val="00F56666"/>
    <w:rsid w:val="00F56CA9"/>
    <w:rsid w:val="00F57CEE"/>
    <w:rsid w:val="00F60C57"/>
    <w:rsid w:val="00F60FA1"/>
    <w:rsid w:val="00F61379"/>
    <w:rsid w:val="00F62E38"/>
    <w:rsid w:val="00F72486"/>
    <w:rsid w:val="00F75F69"/>
    <w:rsid w:val="00F76FE7"/>
    <w:rsid w:val="00F845A1"/>
    <w:rsid w:val="00F85199"/>
    <w:rsid w:val="00F90E37"/>
    <w:rsid w:val="00F9109C"/>
    <w:rsid w:val="00F91B30"/>
    <w:rsid w:val="00FB1403"/>
    <w:rsid w:val="00FB60C3"/>
    <w:rsid w:val="00FC2D77"/>
    <w:rsid w:val="00FC3A8C"/>
    <w:rsid w:val="00FC7FB7"/>
    <w:rsid w:val="00FD4CFC"/>
    <w:rsid w:val="00FE5478"/>
    <w:rsid w:val="00FE7280"/>
    <w:rsid w:val="00FF0A6D"/>
    <w:rsid w:val="00FF7E9F"/>
    <w:rsid w:val="01BBD2EA"/>
    <w:rsid w:val="0777D192"/>
    <w:rsid w:val="08D80A76"/>
    <w:rsid w:val="09863F77"/>
    <w:rsid w:val="09FF7EB6"/>
    <w:rsid w:val="0A5EFCE8"/>
    <w:rsid w:val="0B0EF8E5"/>
    <w:rsid w:val="0E8964FC"/>
    <w:rsid w:val="12BBE97A"/>
    <w:rsid w:val="16D174E0"/>
    <w:rsid w:val="16F863B9"/>
    <w:rsid w:val="1C169F77"/>
    <w:rsid w:val="1CF2B337"/>
    <w:rsid w:val="222B2288"/>
    <w:rsid w:val="23E039B9"/>
    <w:rsid w:val="2C25BBB4"/>
    <w:rsid w:val="2C52C9B0"/>
    <w:rsid w:val="2E50BD96"/>
    <w:rsid w:val="33A6A6F8"/>
    <w:rsid w:val="38208DE9"/>
    <w:rsid w:val="39996757"/>
    <w:rsid w:val="3E0256BF"/>
    <w:rsid w:val="3ED526A7"/>
    <w:rsid w:val="41EB7C93"/>
    <w:rsid w:val="44DFE6B1"/>
    <w:rsid w:val="45A03917"/>
    <w:rsid w:val="463F48F3"/>
    <w:rsid w:val="48BD4290"/>
    <w:rsid w:val="4C773934"/>
    <w:rsid w:val="4DCDDE37"/>
    <w:rsid w:val="4FABC1CE"/>
    <w:rsid w:val="50168B9B"/>
    <w:rsid w:val="50E9625A"/>
    <w:rsid w:val="510962F3"/>
    <w:rsid w:val="52595850"/>
    <w:rsid w:val="54868650"/>
    <w:rsid w:val="57AB9134"/>
    <w:rsid w:val="57C34F57"/>
    <w:rsid w:val="57EA79B9"/>
    <w:rsid w:val="591FFD70"/>
    <w:rsid w:val="5933C260"/>
    <w:rsid w:val="5C3943ED"/>
    <w:rsid w:val="5CC0140D"/>
    <w:rsid w:val="5F3F9A09"/>
    <w:rsid w:val="605B3918"/>
    <w:rsid w:val="61C09B1E"/>
    <w:rsid w:val="62731C53"/>
    <w:rsid w:val="63AA9608"/>
    <w:rsid w:val="64BEBD2C"/>
    <w:rsid w:val="66C92421"/>
    <w:rsid w:val="68609FB5"/>
    <w:rsid w:val="6931E9F0"/>
    <w:rsid w:val="69BB91DF"/>
    <w:rsid w:val="6B07128E"/>
    <w:rsid w:val="6DBF3657"/>
    <w:rsid w:val="702F5F2A"/>
    <w:rsid w:val="71269823"/>
    <w:rsid w:val="747A6B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customStyle="1" w:styleId="ui-provider">
    <w:name w:val="ui-provider"/>
    <w:basedOn w:val="Absatz-Standardschriftart"/>
    <w:rsid w:val="000E1D2C"/>
  </w:style>
  <w:style w:type="paragraph" w:styleId="berarbeitung">
    <w:name w:val="Revision"/>
    <w:hidden/>
    <w:uiPriority w:val="99"/>
    <w:semiHidden/>
    <w:rsid w:val="00846F68"/>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687247"/>
    <w:rPr>
      <w:sz w:val="16"/>
      <w:szCs w:val="16"/>
    </w:rPr>
  </w:style>
  <w:style w:type="paragraph" w:styleId="Kommentartext">
    <w:name w:val="annotation text"/>
    <w:basedOn w:val="Standard"/>
    <w:link w:val="KommentartextZchn"/>
    <w:uiPriority w:val="99"/>
    <w:unhideWhenUsed/>
    <w:rsid w:val="00687247"/>
    <w:rPr>
      <w:sz w:val="20"/>
      <w:szCs w:val="20"/>
    </w:rPr>
  </w:style>
  <w:style w:type="character" w:customStyle="1" w:styleId="KommentartextZchn">
    <w:name w:val="Kommentartext Zchn"/>
    <w:basedOn w:val="Absatz-Standardschriftart"/>
    <w:link w:val="Kommentartext"/>
    <w:uiPriority w:val="99"/>
    <w:rsid w:val="00687247"/>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687247"/>
    <w:rPr>
      <w:b/>
      <w:bCs/>
    </w:rPr>
  </w:style>
  <w:style w:type="character" w:customStyle="1" w:styleId="KommentarthemaZchn">
    <w:name w:val="Kommentarthema Zchn"/>
    <w:basedOn w:val="KommentartextZchn"/>
    <w:link w:val="Kommentarthema"/>
    <w:uiPriority w:val="99"/>
    <w:semiHidden/>
    <w:rsid w:val="00687247"/>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maltzan.s@rittal.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koch.hr@rittal.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ueller.co@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C73EE279-361A-4915-BB11-821C7573A09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DC28B963-15CD-4350-A9E8-B095E89B7F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D78742-4560-4089-A1B6-DAB8790EDEC5}">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1332</Words>
  <Characters>8395</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Steffen Maltzan</dc:creator>
  <cp:lastModifiedBy>Steffen Maltzan</cp:lastModifiedBy>
  <cp:revision>16</cp:revision>
  <cp:lastPrinted>2024-01-28T14:20:00Z</cp:lastPrinted>
  <dcterms:created xsi:type="dcterms:W3CDTF">2026-03-19T12:41:00Z</dcterms:created>
  <dcterms:modified xsi:type="dcterms:W3CDTF">2026-04-18T13:36:00Z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2026-03-09T12:30:30Z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f6eb29d4-cd8c-427c-9c5f-1644de1fddc1</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